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CDDDB" w14:textId="77777777" w:rsidR="00342E8B" w:rsidRDefault="00342E8B">
      <w:bookmarkStart w:id="0" w:name="_GoBack"/>
      <w:bookmarkEnd w:id="0"/>
    </w:p>
    <w:p w14:paraId="0D181824" w14:textId="77777777" w:rsidR="00323AE2" w:rsidRDefault="00323AE2" w:rsidP="00323AE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DIGITAL </w:t>
      </w:r>
      <w:proofErr w:type="spellStart"/>
      <w:r>
        <w:rPr>
          <w:b/>
          <w:sz w:val="32"/>
          <w:szCs w:val="32"/>
          <w:u w:val="single"/>
        </w:rPr>
        <w:t>N°</w:t>
      </w:r>
      <w:proofErr w:type="spellEnd"/>
      <w:r>
        <w:rPr>
          <w:b/>
          <w:sz w:val="32"/>
          <w:szCs w:val="32"/>
          <w:u w:val="single"/>
        </w:rPr>
        <w:t xml:space="preserve"> 2 </w:t>
      </w:r>
    </w:p>
    <w:p w14:paraId="7062E109" w14:textId="77777777" w:rsidR="00323AE2" w:rsidRDefault="00323AE2" w:rsidP="00323AE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ASIGNATURA: HISTORIA, GEOGRAFIA Y CIENCIAS SOCIALES</w:t>
      </w:r>
    </w:p>
    <w:p w14:paraId="1C600CCF" w14:textId="77777777" w:rsidR="00323AE2" w:rsidRDefault="00323AE2" w:rsidP="00323AE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CURSO: 5° BÁSICO </w:t>
      </w:r>
    </w:p>
    <w:p w14:paraId="2BD82277" w14:textId="77777777" w:rsidR="00323AE2" w:rsidRDefault="00323AE2" w:rsidP="00323AE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DOCENTE: MARIA TERESA SERRANO </w:t>
      </w:r>
    </w:p>
    <w:p w14:paraId="1DAEEABA" w14:textId="77777777" w:rsidR="00D07B21" w:rsidRPr="00F83FAE" w:rsidRDefault="00D07B21" w:rsidP="00D07B21">
      <w:pPr>
        <w:ind w:left="283" w:hanging="283"/>
        <w:contextualSpacing/>
        <w:rPr>
          <w:rFonts w:ascii="Calibri" w:eastAsia="Calibri" w:hAnsi="Calibri" w:cs="Times New Roman"/>
          <w:sz w:val="28"/>
          <w:szCs w:val="28"/>
        </w:rPr>
      </w:pPr>
      <w:r w:rsidRPr="00F83FAE">
        <w:rPr>
          <w:rFonts w:ascii="Calibri" w:eastAsia="Calibri" w:hAnsi="Calibri" w:cs="Times New Roman"/>
          <w:b/>
          <w:sz w:val="28"/>
          <w:szCs w:val="28"/>
        </w:rPr>
        <w:t>Semana:</w:t>
      </w:r>
      <w:r w:rsidRPr="00F83FAE">
        <w:rPr>
          <w:rFonts w:ascii="Calibri" w:eastAsia="Calibri" w:hAnsi="Calibri" w:cs="Times New Roman"/>
          <w:sz w:val="28"/>
          <w:szCs w:val="28"/>
        </w:rPr>
        <w:t xml:space="preserve"> </w:t>
      </w:r>
      <w:bookmarkStart w:id="1" w:name="_Hlk36719384"/>
      <w:r w:rsidRPr="00F83FAE">
        <w:rPr>
          <w:rFonts w:ascii="Calibri" w:eastAsia="Calibri" w:hAnsi="Calibri" w:cs="Times New Roman"/>
          <w:sz w:val="28"/>
          <w:szCs w:val="28"/>
        </w:rPr>
        <w:t xml:space="preserve">del 06 de </w:t>
      </w:r>
      <w:proofErr w:type="gramStart"/>
      <w:r w:rsidRPr="00F83FAE">
        <w:rPr>
          <w:rFonts w:ascii="Calibri" w:eastAsia="Calibri" w:hAnsi="Calibri" w:cs="Times New Roman"/>
          <w:sz w:val="28"/>
          <w:szCs w:val="28"/>
        </w:rPr>
        <w:t>Abril</w:t>
      </w:r>
      <w:proofErr w:type="gramEnd"/>
      <w:r w:rsidRPr="00F83FAE">
        <w:rPr>
          <w:rFonts w:ascii="Calibri" w:eastAsia="Calibri" w:hAnsi="Calibri" w:cs="Times New Roman"/>
          <w:sz w:val="28"/>
          <w:szCs w:val="28"/>
        </w:rPr>
        <w:t xml:space="preserve"> al 10 de Abril</w:t>
      </w:r>
      <w:bookmarkEnd w:id="1"/>
    </w:p>
    <w:p w14:paraId="5A6F9D96" w14:textId="77777777" w:rsidR="00D07B21" w:rsidRDefault="00D07B21" w:rsidP="00323AE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06FD704B" w14:textId="77777777" w:rsidR="00323AE2" w:rsidRDefault="00323AE2" w:rsidP="00323A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1</w:t>
      </w:r>
      <w:r w:rsidRPr="00A73148">
        <w:rPr>
          <w:rFonts w:ascii="Times New Roman" w:hAnsi="Times New Roman" w:cs="Times New Roman"/>
          <w:b/>
          <w:sz w:val="24"/>
          <w:szCs w:val="24"/>
        </w:rPr>
        <w:t>:  ZONAS NATURALES DE CHILE</w:t>
      </w:r>
    </w:p>
    <w:p w14:paraId="1FCF8C73" w14:textId="2EC07AB2" w:rsidR="00323AE2" w:rsidRPr="007A0F12" w:rsidRDefault="00D07B21">
      <w:pP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366F50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Objetivo de la clase: Describir las principales características naturales de la Zona Central</w:t>
      </w:r>
    </w:p>
    <w:p w14:paraId="784BE806" w14:textId="77777777" w:rsidR="00323AE2" w:rsidRPr="00366F50" w:rsidRDefault="00323AE2" w:rsidP="00323A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</w:pPr>
      <w:r w:rsidRPr="00366F50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  <w:t xml:space="preserve">Recuerda que para entender </w:t>
      </w:r>
      <w:r w:rsidR="00D028FE" w:rsidRPr="00366F50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  <w:t>la Información</w:t>
      </w:r>
      <w:r w:rsidRPr="00366F50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  <w:t xml:space="preserve"> explícita del texto debes:</w:t>
      </w:r>
    </w:p>
    <w:p w14:paraId="13111CA1" w14:textId="77777777" w:rsidR="00323AE2" w:rsidRPr="00366F50" w:rsidRDefault="00323AE2" w:rsidP="00323A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66F50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  <w:t>1.- Leer</w:t>
      </w:r>
      <w:r w:rsidRPr="00366F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_tradnl" w:eastAsia="es-ES_tradnl"/>
        </w:rPr>
        <w:t xml:space="preserve"> </w:t>
      </w:r>
      <w:r w:rsidRPr="00366F50">
        <w:rPr>
          <w:rFonts w:ascii="Times New Roman" w:eastAsia="Times New Roman" w:hAnsi="Times New Roman" w:cs="Times New Roman"/>
          <w:color w:val="000000"/>
          <w:sz w:val="24"/>
          <w:szCs w:val="24"/>
          <w:lang w:val="es-ES_tradnl" w:eastAsia="es-ES_tradnl"/>
        </w:rPr>
        <w:t>comprensivamente</w:t>
      </w:r>
      <w:r w:rsidRPr="00366F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ES_tradnl" w:eastAsia="es-ES_tradnl"/>
        </w:rPr>
        <w:t xml:space="preserve"> </w:t>
      </w:r>
      <w:r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el texto y buscar allí la información. </w:t>
      </w:r>
    </w:p>
    <w:p w14:paraId="1283F614" w14:textId="77777777" w:rsidR="00323AE2" w:rsidRPr="00366F50" w:rsidRDefault="00323AE2" w:rsidP="00323AE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s-ES_tradnl" w:eastAsia="es-ES_tradnl"/>
        </w:rPr>
      </w:pPr>
      <w:r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>2.- Analizar las láminas o esquemas que más abajo aparecen, para complementar información.</w:t>
      </w:r>
    </w:p>
    <w:p w14:paraId="6B840979" w14:textId="77777777" w:rsidR="00323AE2" w:rsidRPr="00366F50" w:rsidRDefault="00323AE2" w:rsidP="00323A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Para desarrollar la habilidad de analizar, </w:t>
      </w:r>
      <w:r w:rsidR="00D028FE"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>identificar,</w:t>
      </w:r>
      <w:r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describir, </w:t>
      </w:r>
      <w:r w:rsidR="00D028FE"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>extraer información</w:t>
      </w:r>
      <w:r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relevante, se requiere que seas capaz, después de la lectura comprensiva</w:t>
      </w:r>
      <w:proofErr w:type="gramStart"/>
      <w:r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>, ,</w:t>
      </w:r>
      <w:proofErr w:type="gramEnd"/>
      <w:r w:rsidRPr="00366F5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reconocer la(s) idea(s) y/o información(es) expresada(s) explícitamente en el texto o bien en las láminas adjuntas.</w:t>
      </w:r>
    </w:p>
    <w:p w14:paraId="436C473D" w14:textId="77777777" w:rsidR="00323AE2" w:rsidRDefault="00323AE2" w:rsidP="00323AE2">
      <w:pPr>
        <w:spacing w:after="0" w:line="240" w:lineRule="auto"/>
        <w:rPr>
          <w:rFonts w:ascii="Arial" w:eastAsia="Calibri" w:hAnsi="Arial" w:cs="Arial"/>
          <w:color w:val="000000"/>
          <w:sz w:val="28"/>
          <w:szCs w:val="28"/>
        </w:rPr>
      </w:pPr>
    </w:p>
    <w:p w14:paraId="2BF5D8BC" w14:textId="77777777" w:rsidR="00323AE2" w:rsidRPr="00366F50" w:rsidRDefault="00323AE2" w:rsidP="00366F5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6F50">
        <w:rPr>
          <w:rFonts w:ascii="Times New Roman" w:eastAsia="Calibri" w:hAnsi="Times New Roman" w:cs="Times New Roman"/>
          <w:color w:val="000000"/>
          <w:sz w:val="28"/>
          <w:szCs w:val="28"/>
        </w:rPr>
        <w:t>Zona Central</w:t>
      </w:r>
    </w:p>
    <w:p w14:paraId="11887B84" w14:textId="77777777" w:rsidR="00323AE2" w:rsidRPr="00366F50" w:rsidRDefault="00323AE2" w:rsidP="00323AE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6F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Observe el territorio que comprende la Zona Central </w:t>
      </w:r>
    </w:p>
    <w:p w14:paraId="3BF73AEA" w14:textId="77777777" w:rsidR="00323AE2" w:rsidRPr="00323AE2" w:rsidRDefault="00323AE2" w:rsidP="00323AE2">
      <w:pPr>
        <w:spacing w:after="0" w:line="240" w:lineRule="auto"/>
        <w:jc w:val="center"/>
        <w:rPr>
          <w:rFonts w:ascii="Arial" w:eastAsia="Calibri" w:hAnsi="Arial" w:cs="Arial"/>
          <w:color w:val="000000"/>
          <w:sz w:val="28"/>
          <w:szCs w:val="28"/>
        </w:rPr>
      </w:pPr>
    </w:p>
    <w:p w14:paraId="169BF32F" w14:textId="77777777" w:rsidR="00323AE2" w:rsidRDefault="00323AE2" w:rsidP="00323AE2">
      <w:pPr>
        <w:spacing w:after="0" w:line="240" w:lineRule="auto"/>
        <w:rPr>
          <w:rFonts w:ascii="Arial" w:eastAsia="Calibri" w:hAnsi="Arial" w:cs="Arial"/>
          <w:color w:val="000000"/>
        </w:rPr>
      </w:pPr>
      <w:r>
        <w:rPr>
          <w:noProof/>
        </w:rPr>
        <w:drawing>
          <wp:inline distT="0" distB="0" distL="0" distR="0" wp14:anchorId="4F76D47E" wp14:editId="1CC2B281">
            <wp:extent cx="5612130" cy="2042160"/>
            <wp:effectExtent l="0" t="0" r="7620" b="0"/>
            <wp:docPr id="4" name="Picture 2" descr="Resultado de imagen para ZONA CENTR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Resultado de imagen para ZONA CENTRAL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D132F" w14:textId="77777777" w:rsidR="00323AE2" w:rsidRPr="000D3C4B" w:rsidRDefault="00323AE2" w:rsidP="00323AE2">
      <w:pPr>
        <w:spacing w:after="0" w:line="240" w:lineRule="auto"/>
        <w:rPr>
          <w:rFonts w:ascii="Arial" w:eastAsia="Calibri" w:hAnsi="Arial" w:cs="Arial"/>
          <w:color w:val="000000"/>
        </w:rPr>
      </w:pPr>
    </w:p>
    <w:p w14:paraId="1165EC5C" w14:textId="77777777" w:rsidR="00323AE2" w:rsidRDefault="00323AE2">
      <w:r>
        <w:rPr>
          <w:noProof/>
        </w:rPr>
        <w:lastRenderedPageBreak/>
        <w:drawing>
          <wp:inline distT="0" distB="0" distL="0" distR="0" wp14:anchorId="49E7377E" wp14:editId="60B0B215">
            <wp:extent cx="5509260" cy="29641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48" cy="296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949AF" w14:textId="77777777" w:rsidR="00366F50" w:rsidRDefault="00366F50" w:rsidP="00366F50">
      <w:pPr>
        <w:spacing w:line="216" w:lineRule="auto"/>
        <w:ind w:left="360"/>
        <w:rPr>
          <w:rFonts w:eastAsiaTheme="minorEastAsia"/>
          <w:color w:val="000000" w:themeColor="text1"/>
          <w:kern w:val="24"/>
        </w:rPr>
      </w:pPr>
    </w:p>
    <w:p w14:paraId="60FC8441" w14:textId="77777777" w:rsidR="00D028FE" w:rsidRPr="00366F50" w:rsidRDefault="00366F50" w:rsidP="00366F50">
      <w:pPr>
        <w:spacing w:line="216" w:lineRule="auto"/>
        <w:ind w:left="360"/>
        <w:rPr>
          <w:rFonts w:ascii="Times New Roman" w:hAnsi="Times New Roman" w:cs="Times New Roman"/>
          <w:color w:val="009999"/>
          <w:sz w:val="28"/>
          <w:szCs w:val="28"/>
        </w:rPr>
      </w:pP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R</w:t>
      </w:r>
      <w:r w:rsidR="00D07B21" w:rsidRPr="00366F50">
        <w:rPr>
          <w:rFonts w:eastAsiaTheme="minorEastAsia"/>
          <w:color w:val="000000" w:themeColor="text1"/>
          <w:kern w:val="24"/>
          <w:sz w:val="24"/>
          <w:szCs w:val="24"/>
        </w:rPr>
        <w:t xml:space="preserve">esponde las siguientes preguntas en su cuaderno con </w:t>
      </w: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letra clara buena</w:t>
      </w:r>
      <w:r w:rsidR="00D07B21" w:rsidRPr="00366F50">
        <w:rPr>
          <w:rFonts w:eastAsiaTheme="minorEastAsia"/>
          <w:color w:val="000000" w:themeColor="text1"/>
          <w:kern w:val="24"/>
          <w:sz w:val="24"/>
          <w:szCs w:val="24"/>
        </w:rPr>
        <w:t xml:space="preserve"> </w:t>
      </w: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ortografía con</w:t>
      </w:r>
      <w:r w:rsidR="00D07B21" w:rsidRPr="00366F50">
        <w:rPr>
          <w:rFonts w:eastAsiaTheme="minorEastAsia"/>
          <w:color w:val="000000" w:themeColor="text1"/>
          <w:kern w:val="24"/>
          <w:sz w:val="24"/>
          <w:szCs w:val="24"/>
        </w:rPr>
        <w:t xml:space="preserve"> apoyo de tu texto</w:t>
      </w: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 pag.18 y 19</w:t>
      </w:r>
    </w:p>
    <w:p w14:paraId="526AAEF8" w14:textId="77777777" w:rsidR="00D028FE" w:rsidRPr="00366F50" w:rsidRDefault="00D028FE" w:rsidP="00366F50">
      <w:pPr>
        <w:spacing w:line="216" w:lineRule="auto"/>
        <w:ind w:left="360"/>
        <w:rPr>
          <w:color w:val="009999"/>
          <w:sz w:val="24"/>
          <w:szCs w:val="24"/>
        </w:rPr>
      </w:pP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a. ¿Qué diferencias existen entre el relieve de esta zona y las de más al norte?</w:t>
      </w:r>
    </w:p>
    <w:p w14:paraId="61C73583" w14:textId="77777777" w:rsidR="00D028FE" w:rsidRPr="00366F50" w:rsidRDefault="00D028FE" w:rsidP="00366F50">
      <w:pPr>
        <w:spacing w:line="216" w:lineRule="auto"/>
        <w:ind w:left="360"/>
        <w:rPr>
          <w:color w:val="009999"/>
          <w:sz w:val="24"/>
          <w:szCs w:val="24"/>
        </w:rPr>
      </w:pP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b. ¿Cuáles son las principales características del clima en esta zona?</w:t>
      </w:r>
    </w:p>
    <w:p w14:paraId="325CBF21" w14:textId="77777777" w:rsidR="00D028FE" w:rsidRPr="00366F50" w:rsidRDefault="00D028FE" w:rsidP="00366F50">
      <w:pPr>
        <w:spacing w:line="216" w:lineRule="auto"/>
        <w:ind w:left="360"/>
        <w:rPr>
          <w:color w:val="009999"/>
          <w:sz w:val="24"/>
          <w:szCs w:val="24"/>
        </w:rPr>
      </w:pP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c. Nombra algunas especies vegetales y animales típicas de la zona.</w:t>
      </w:r>
    </w:p>
    <w:p w14:paraId="2B1D14FB" w14:textId="77777777" w:rsidR="00D028FE" w:rsidRPr="00366F50" w:rsidRDefault="00D028FE" w:rsidP="00366F50">
      <w:pPr>
        <w:spacing w:line="216" w:lineRule="auto"/>
        <w:ind w:left="360"/>
        <w:rPr>
          <w:color w:val="009999"/>
          <w:sz w:val="24"/>
          <w:szCs w:val="24"/>
        </w:rPr>
      </w:pP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d. ¿Por qué crees que en esta zona existe mayor diversidad de vegetación y fauna en comparación con las dos zonas que están más hacia al norte?</w:t>
      </w:r>
    </w:p>
    <w:p w14:paraId="15BA994F" w14:textId="26CB0768" w:rsidR="00323AE2" w:rsidRDefault="00D028FE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  <w:r w:rsidRPr="00366F50">
        <w:rPr>
          <w:rFonts w:eastAsiaTheme="minorEastAsia"/>
          <w:color w:val="000000" w:themeColor="text1"/>
          <w:kern w:val="24"/>
          <w:sz w:val="24"/>
          <w:szCs w:val="24"/>
        </w:rPr>
        <w:t>e. ¿En qué se parecen y en qué se diferencian la vegetación y la fauna natural de la zona en que vives respecto a las que has observado en esta ilustración</w:t>
      </w:r>
    </w:p>
    <w:p w14:paraId="55E7E424" w14:textId="3C281E3B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6A1C9F83" w14:textId="67205BE0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5F7180CE" w14:textId="20675646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37658370" w14:textId="4C702884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52E9B535" w14:textId="6AD99E39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3997E718" w14:textId="13895D43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17CB8924" w14:textId="7658ED96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4C9F8695" w14:textId="1EFADBF8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18D58AC5" w14:textId="53395A97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5A554771" w14:textId="14A2AC2B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3FB3B999" w14:textId="6CE40376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03841B1B" w14:textId="30AF1AA7" w:rsidR="001B7485" w:rsidRDefault="001B7485" w:rsidP="006D0274">
      <w:pPr>
        <w:spacing w:line="216" w:lineRule="auto"/>
        <w:ind w:left="360"/>
        <w:jc w:val="center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>Solucionario</w:t>
      </w:r>
    </w:p>
    <w:p w14:paraId="7AD7A21D" w14:textId="77777777" w:rsidR="006D0274" w:rsidRPr="006D0274" w:rsidRDefault="006D0274" w:rsidP="006D0274">
      <w:pPr>
        <w:tabs>
          <w:tab w:val="left" w:pos="99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6DA6">
        <w:rPr>
          <w:rFonts w:ascii="Times New Roman" w:hAnsi="Times New Roman" w:cs="Times New Roman"/>
          <w:b/>
          <w:sz w:val="24"/>
          <w:szCs w:val="24"/>
        </w:rPr>
        <w:t xml:space="preserve">OAT </w:t>
      </w:r>
      <w:r w:rsidRPr="006D0274">
        <w:rPr>
          <w:rFonts w:ascii="Times New Roman" w:hAnsi="Times New Roman" w:cs="Times New Roman"/>
          <w:sz w:val="24"/>
          <w:szCs w:val="24"/>
          <w:shd w:val="clear" w:color="auto" w:fill="FFFFFF"/>
        </w:rPr>
        <w:t>Pensar en forma autónoma y reflexiva, fundamentar las ideas y posturas propias, y desarrollar una disposición positiva a la crítica y la autocrítica.</w:t>
      </w:r>
    </w:p>
    <w:p w14:paraId="3D73252D" w14:textId="77777777" w:rsidR="006D0274" w:rsidRPr="006D0274" w:rsidRDefault="006D0274" w:rsidP="006D0274">
      <w:pPr>
        <w:tabs>
          <w:tab w:val="left" w:pos="990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02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Estimado estudiante </w:t>
      </w:r>
    </w:p>
    <w:p w14:paraId="056605E5" w14:textId="77777777" w:rsidR="006D0274" w:rsidRPr="006D0274" w:rsidRDefault="006D0274" w:rsidP="006D0274">
      <w:pPr>
        <w:tabs>
          <w:tab w:val="left" w:pos="990"/>
        </w:tabs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274">
        <w:rPr>
          <w:rFonts w:ascii="Times New Roman" w:hAnsi="Times New Roman" w:cs="Times New Roman"/>
          <w:sz w:val="24"/>
          <w:szCs w:val="24"/>
          <w:shd w:val="clear" w:color="auto" w:fill="FFFFFF"/>
        </w:rPr>
        <w:t>Confío que se encuentre bien al igual que su familia</w:t>
      </w:r>
    </w:p>
    <w:p w14:paraId="35FCCDCD" w14:textId="6BD03CFC" w:rsidR="006D0274" w:rsidRPr="005C6DA6" w:rsidRDefault="007A0F12" w:rsidP="006D0274">
      <w:pPr>
        <w:tabs>
          <w:tab w:val="left" w:pos="990"/>
        </w:tabs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Como su profesor: </w:t>
      </w:r>
      <w:r w:rsidR="006D0274" w:rsidRPr="005C6DA6">
        <w:rPr>
          <w:rFonts w:ascii="Times New Roman" w:eastAsia="Calibri" w:hAnsi="Times New Roman" w:cs="Times New Roman"/>
          <w:sz w:val="24"/>
          <w:szCs w:val="24"/>
        </w:rPr>
        <w:t>Confío en tu honestidad y necesito que utilices esta hoja al final de haber realizado tus ejercicios, ya que te entrego el solucionario con la finalidad que compares tu respuesta</w:t>
      </w:r>
      <w:r w:rsidR="006D0274" w:rsidRPr="005C6DA6">
        <w:rPr>
          <w:rFonts w:ascii="Times New Roman" w:eastAsia="Calibri" w:hAnsi="Times New Roman"/>
          <w:sz w:val="24"/>
          <w:szCs w:val="24"/>
        </w:rPr>
        <w:t>.</w:t>
      </w:r>
    </w:p>
    <w:p w14:paraId="639233BC" w14:textId="77777777" w:rsidR="006D0274" w:rsidRDefault="006D0274" w:rsidP="00A9144C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5BC21D1B" w14:textId="315E0E7D" w:rsidR="001B7485" w:rsidRDefault="001B7485" w:rsidP="001B7485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>1.-</w:t>
      </w:r>
      <w:r w:rsidR="00A9144C">
        <w:rPr>
          <w:rFonts w:eastAsiaTheme="minorEastAsia"/>
          <w:color w:val="000000" w:themeColor="text1"/>
          <w:kern w:val="24"/>
          <w:sz w:val="24"/>
          <w:szCs w:val="24"/>
        </w:rPr>
        <w:t xml:space="preserve">Diferencias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257"/>
        <w:gridCol w:w="4211"/>
      </w:tblGrid>
      <w:tr w:rsidR="003A17AA" w14:paraId="5C372083" w14:textId="77777777" w:rsidTr="003A17AA">
        <w:tc>
          <w:tcPr>
            <w:tcW w:w="4257" w:type="dxa"/>
          </w:tcPr>
          <w:p w14:paraId="1406750B" w14:textId="761D31B8" w:rsidR="003A17AA" w:rsidRDefault="003A17AA" w:rsidP="009C41E7">
            <w:pPr>
              <w:spacing w:line="216" w:lineRule="auto"/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  <w:t>Zona norte</w:t>
            </w:r>
          </w:p>
        </w:tc>
        <w:tc>
          <w:tcPr>
            <w:tcW w:w="4211" w:type="dxa"/>
          </w:tcPr>
          <w:p w14:paraId="56C4EFFA" w14:textId="7CC99C4D" w:rsidR="003A17AA" w:rsidRDefault="003A17AA" w:rsidP="009C41E7">
            <w:pPr>
              <w:spacing w:line="216" w:lineRule="auto"/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  <w:t>Zona central</w:t>
            </w:r>
          </w:p>
        </w:tc>
      </w:tr>
      <w:tr w:rsidR="003A17AA" w14:paraId="7CE2CD62" w14:textId="77777777" w:rsidTr="003A17AA">
        <w:tc>
          <w:tcPr>
            <w:tcW w:w="4257" w:type="dxa"/>
          </w:tcPr>
          <w:p w14:paraId="4D725AB1" w14:textId="77777777" w:rsidR="003A17AA" w:rsidRDefault="003A17AA" w:rsidP="003A17AA">
            <w:pPr>
              <w:spacing w:line="216" w:lineRule="auto"/>
              <w:ind w:left="360"/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Es la zona natural ubicada en el extremo norte del país y el río Copiapó. En ella el relieve costero se caracteriza porque no presenta planicies </w:t>
            </w:r>
            <w:proofErr w:type="gramStart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litorales</w:t>
            </w:r>
            <w:proofErr w:type="gramEnd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 sino que inmediatamente aparece la cordillera de la Costa, la que se levanta como un farellón costero de imponentes dimensiones.</w:t>
            </w:r>
          </w:p>
          <w:p w14:paraId="49E7217F" w14:textId="171F8FBD" w:rsidR="003A17AA" w:rsidRDefault="003A17AA" w:rsidP="003A17AA">
            <w:pPr>
              <w:spacing w:line="216" w:lineRule="auto"/>
              <w:ind w:left="360"/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Avanzando hacia la depresión intermedia, encontramos las denominadas pampas desérticas. Una de las más conocidas </w:t>
            </w:r>
            <w:proofErr w:type="spellStart"/>
            <w:proofErr w:type="gramStart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el la</w:t>
            </w:r>
            <w:proofErr w:type="spellEnd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 pampa</w:t>
            </w:r>
            <w:proofErr w:type="gramEnd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 del Tamarugal, que por presentar cursos de agua subterráneas permite la existencia de una mínima vegetación de tamarugos.</w:t>
            </w:r>
          </w:p>
        </w:tc>
        <w:tc>
          <w:tcPr>
            <w:tcW w:w="4211" w:type="dxa"/>
          </w:tcPr>
          <w:p w14:paraId="6F030E2E" w14:textId="77777777" w:rsidR="003A17AA" w:rsidRDefault="003A17AA" w:rsidP="009C41E7">
            <w:pPr>
              <w:spacing w:line="216" w:lineRule="auto"/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Ubicada entre el río Aconcagua y el río Biobío, la principal característica de esta zona es que en ella aparecen claramente las cuatro </w:t>
            </w:r>
            <w:proofErr w:type="spellStart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macroformas</w:t>
            </w:r>
            <w:proofErr w:type="spellEnd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 de relieve chileno: planicie </w:t>
            </w:r>
            <w:proofErr w:type="gramStart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litoral,-</w:t>
            </w:r>
            <w:proofErr w:type="gramEnd"/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cordillera de la Costa, depresión intermedia y cordillera de Los Andes.</w:t>
            </w:r>
          </w:p>
          <w:p w14:paraId="17B8174F" w14:textId="77777777" w:rsidR="003A17AA" w:rsidRDefault="003A17AA" w:rsidP="003A17AA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t>La cordillera de la Costa presenta alturas elevadas, que actúan como un muro de contención de la influencia marina hacia el interior del continente.</w:t>
            </w:r>
          </w:p>
          <w:p w14:paraId="0C62DD03" w14:textId="77777777" w:rsidR="003A17AA" w:rsidRDefault="003A17AA" w:rsidP="003A17AA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t>La depresión intermedia es un llano longitudinal donde se ubican las cuencas de Santiago y Rancagua.</w:t>
            </w:r>
          </w:p>
          <w:p w14:paraId="42FCF228" w14:textId="5BA1F363" w:rsidR="003A17AA" w:rsidRDefault="003A17AA" w:rsidP="009C41E7">
            <w:pPr>
              <w:spacing w:line="216" w:lineRule="auto"/>
              <w:rPr>
                <w:rFonts w:eastAsiaTheme="minorEastAsia"/>
                <w:color w:val="000000" w:themeColor="text1"/>
                <w:kern w:val="24"/>
                <w:sz w:val="24"/>
                <w:szCs w:val="24"/>
              </w:rPr>
            </w:pPr>
          </w:p>
        </w:tc>
      </w:tr>
    </w:tbl>
    <w:p w14:paraId="49B54890" w14:textId="77777777" w:rsidR="003A17AA" w:rsidRDefault="003A17AA" w:rsidP="003A17AA">
      <w:pPr>
        <w:spacing w:line="216" w:lineRule="auto"/>
        <w:ind w:left="360"/>
        <w:rPr>
          <w:rFonts w:eastAsiaTheme="minorEastAsia"/>
          <w:color w:val="000000" w:themeColor="text1"/>
          <w:kern w:val="24"/>
          <w:sz w:val="24"/>
          <w:szCs w:val="24"/>
        </w:rPr>
      </w:pPr>
    </w:p>
    <w:p w14:paraId="1790407B" w14:textId="1586B254" w:rsidR="003A17AA" w:rsidRDefault="003A17AA" w:rsidP="001B7485">
      <w:pPr>
        <w:spacing w:line="216" w:lineRule="auto"/>
        <w:ind w:left="360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b.-En la zona </w:t>
      </w:r>
      <w:r w:rsidR="00A9144C">
        <w:rPr>
          <w:rFonts w:eastAsiaTheme="minorEastAsia"/>
          <w:color w:val="000000" w:themeColor="text1"/>
          <w:kern w:val="24"/>
          <w:sz w:val="24"/>
          <w:szCs w:val="24"/>
        </w:rPr>
        <w:t xml:space="preserve">central </w:t>
      </w:r>
      <w:r w:rsidR="00A9144C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se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presentan climas templados cálidos (mediterráneos), que se caracterizan por sus temperaturas moderadas y precipitaciones que se concentran en los inviernos, las que aumentan hacia la zona sur.</w:t>
      </w:r>
    </w:p>
    <w:p w14:paraId="739F2D55" w14:textId="0BAF6A94" w:rsidR="003A17AA" w:rsidRPr="00A9144C" w:rsidRDefault="003A17AA" w:rsidP="003A17AA">
      <w:pPr>
        <w:pStyle w:val="NormalWeb"/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c.</w:t>
      </w:r>
      <w:r w:rsidRPr="003A17AA">
        <w:rPr>
          <w:rFonts w:ascii="Helvetica" w:hAnsi="Helvetica" w:cs="Helvetica"/>
          <w:color w:val="333333"/>
          <w:sz w:val="23"/>
          <w:szCs w:val="23"/>
        </w:rPr>
        <w:t xml:space="preserve"> 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La vegetación </w:t>
      </w:r>
      <w:r w:rsidR="00A9144C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por su clima se </w:t>
      </w:r>
      <w:proofErr w:type="spellStart"/>
      <w:r w:rsidR="00A9144C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logro</w:t>
      </w:r>
      <w:proofErr w:type="spellEnd"/>
      <w:r w:rsidR="00A9144C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a una </w:t>
      </w:r>
      <w:r>
        <w:rPr>
          <w:rFonts w:ascii="Helvetica" w:hAnsi="Helvetica" w:cs="Helvetica"/>
          <w:color w:val="333333"/>
          <w:sz w:val="23"/>
          <w:szCs w:val="23"/>
        </w:rPr>
        <w:t>adaptación se logró con un tipo de hojas capaces de capturar humedad desde el ambiente, dando origen a un tipo de bosque nativo llamado </w:t>
      </w:r>
      <w:r>
        <w:rPr>
          <w:rStyle w:val="Textoennegrita"/>
          <w:rFonts w:ascii="Helvetica" w:hAnsi="Helvetica" w:cs="Helvetica"/>
          <w:color w:val="333333"/>
          <w:sz w:val="23"/>
          <w:szCs w:val="23"/>
        </w:rPr>
        <w:t>bosque esclerófilo </w:t>
      </w:r>
      <w:r>
        <w:rPr>
          <w:rFonts w:ascii="Helvetica" w:hAnsi="Helvetica" w:cs="Helvetica"/>
          <w:color w:val="333333"/>
          <w:sz w:val="23"/>
          <w:szCs w:val="23"/>
        </w:rPr>
        <w:t xml:space="preserve">cuyas principales representaciones en especies son: </w:t>
      </w:r>
      <w:r w:rsidRPr="003A17AA">
        <w:rPr>
          <w:rFonts w:ascii="Helvetica" w:hAnsi="Helvetica" w:cs="Helvetica"/>
          <w:b/>
          <w:bCs/>
          <w:color w:val="333333"/>
          <w:sz w:val="23"/>
          <w:szCs w:val="23"/>
        </w:rPr>
        <w:t>espino, litre, boldo, quillay, maitén, peumo.</w:t>
      </w:r>
    </w:p>
    <w:p w14:paraId="5063922D" w14:textId="00F7E6A0" w:rsidR="003A17AA" w:rsidRDefault="003A17AA" w:rsidP="003A17AA">
      <w:pPr>
        <w:pStyle w:val="NormalWeb"/>
        <w:shd w:val="clear" w:color="auto" w:fill="FFFFFF"/>
        <w:rPr>
          <w:color w:val="333333"/>
          <w:shd w:val="clear" w:color="auto" w:fill="FFFFFF"/>
        </w:rPr>
      </w:pPr>
      <w:r w:rsidRPr="00A9144C">
        <w:rPr>
          <w:color w:val="333333"/>
        </w:rPr>
        <w:t>En la f</w:t>
      </w:r>
      <w:r w:rsidR="00A9144C" w:rsidRPr="00A9144C">
        <w:rPr>
          <w:color w:val="333333"/>
        </w:rPr>
        <w:t>au</w:t>
      </w:r>
      <w:r w:rsidRPr="00A9144C">
        <w:rPr>
          <w:color w:val="333333"/>
        </w:rPr>
        <w:t xml:space="preserve">na </w:t>
      </w:r>
      <w:r w:rsidR="00A9144C" w:rsidRPr="00A9144C">
        <w:rPr>
          <w:color w:val="333333"/>
        </w:rPr>
        <w:t xml:space="preserve">podemos encontrar </w:t>
      </w:r>
      <w:r w:rsidR="00A9144C" w:rsidRPr="00A9144C">
        <w:rPr>
          <w:color w:val="333333"/>
          <w:shd w:val="clear" w:color="auto" w:fill="FFFFFF"/>
        </w:rPr>
        <w:t>aves como el chucao, la tenca, el yal, la loica, la golondrina, el pequén y el peuco.</w:t>
      </w:r>
    </w:p>
    <w:p w14:paraId="415728B8" w14:textId="5ACFF2BE" w:rsidR="00A9144C" w:rsidRDefault="00A9144C" w:rsidP="003A17AA">
      <w:pPr>
        <w:pStyle w:val="NormalWeb"/>
        <w:shd w:val="clear" w:color="auto" w:fill="FFFFFF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r>
        <w:rPr>
          <w:color w:val="333333"/>
          <w:shd w:val="clear" w:color="auto" w:fill="FFFFFF"/>
        </w:rPr>
        <w:lastRenderedPageBreak/>
        <w:t xml:space="preserve">También podemos encontrar 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conejo, el guaren, la cotorra argentina, la rana africana y la chaqueta amarilla,</w:t>
      </w:r>
      <w:r w:rsidRPr="00A9144C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murciélago orejudo, la llaca (o yaca), la laucha andina, el ratón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colilargo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de los espinos, la vizcacha, el zorro de culpeo y el colocolo entre otros</w:t>
      </w:r>
    </w:p>
    <w:p w14:paraId="3CB97669" w14:textId="1394A9FB" w:rsidR="003A17AA" w:rsidRPr="00A9144C" w:rsidRDefault="00A9144C" w:rsidP="00A9144C">
      <w:pPr>
        <w:pStyle w:val="NormalWeb"/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  <w:r>
        <w:rPr>
          <w:color w:val="333333"/>
        </w:rPr>
        <w:t>d.-</w:t>
      </w:r>
      <w:r w:rsidRPr="00A9144C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La vegetación de esta zona se encuentra adaptada a veranos cálidos y secos y a lluvias que son intensas, pero duran poco y en relación a la fauna se encuentra alterada porque los terrenos han sido ocupados por la agricultura y se han introducido especies de otras regiones</w:t>
      </w:r>
    </w:p>
    <w:sectPr w:rsidR="003A17AA" w:rsidRPr="00A9144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B4F7F" w14:textId="77777777" w:rsidR="0021733A" w:rsidRDefault="0021733A" w:rsidP="00323AE2">
      <w:pPr>
        <w:spacing w:after="0" w:line="240" w:lineRule="auto"/>
      </w:pPr>
      <w:r>
        <w:separator/>
      </w:r>
    </w:p>
  </w:endnote>
  <w:endnote w:type="continuationSeparator" w:id="0">
    <w:p w14:paraId="1C944DCA" w14:textId="77777777" w:rsidR="0021733A" w:rsidRDefault="0021733A" w:rsidP="0032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4554C" w14:textId="77777777" w:rsidR="0021733A" w:rsidRDefault="0021733A" w:rsidP="00323AE2">
      <w:pPr>
        <w:spacing w:after="0" w:line="240" w:lineRule="auto"/>
      </w:pPr>
      <w:r>
        <w:separator/>
      </w:r>
    </w:p>
  </w:footnote>
  <w:footnote w:type="continuationSeparator" w:id="0">
    <w:p w14:paraId="1425B120" w14:textId="77777777" w:rsidR="0021733A" w:rsidRDefault="0021733A" w:rsidP="00323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CD873" w14:textId="77777777" w:rsidR="00323AE2" w:rsidRDefault="00323AE2">
    <w:pPr>
      <w:pStyle w:val="Encabezado"/>
    </w:pPr>
    <w:r w:rsidRPr="00323AE2">
      <w:rPr>
        <w:noProof/>
      </w:rPr>
      <w:drawing>
        <wp:inline distT="0" distB="0" distL="0" distR="0" wp14:anchorId="75ACC1E5" wp14:editId="7F97567D">
          <wp:extent cx="5612130" cy="548005"/>
          <wp:effectExtent l="0" t="0" r="0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D63BC"/>
    <w:multiLevelType w:val="hybridMultilevel"/>
    <w:tmpl w:val="D3341FA4"/>
    <w:lvl w:ilvl="0" w:tplc="278A5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D47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704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D6D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44B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38D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A6D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CB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A63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AE2"/>
    <w:rsid w:val="001B7485"/>
    <w:rsid w:val="0021733A"/>
    <w:rsid w:val="00323AE2"/>
    <w:rsid w:val="00342E8B"/>
    <w:rsid w:val="00366F50"/>
    <w:rsid w:val="003A17AA"/>
    <w:rsid w:val="006B577A"/>
    <w:rsid w:val="006D0274"/>
    <w:rsid w:val="007A0F12"/>
    <w:rsid w:val="008B1B77"/>
    <w:rsid w:val="00A747A9"/>
    <w:rsid w:val="00A9144C"/>
    <w:rsid w:val="00C54C58"/>
    <w:rsid w:val="00D028FE"/>
    <w:rsid w:val="00D07B21"/>
    <w:rsid w:val="00D9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C3FD9"/>
  <w15:chartTrackingRefBased/>
  <w15:docId w15:val="{EAEE7DF1-FAAD-4A27-8CE5-96144C24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A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3A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AE2"/>
  </w:style>
  <w:style w:type="paragraph" w:styleId="Piedepgina">
    <w:name w:val="footer"/>
    <w:basedOn w:val="Normal"/>
    <w:link w:val="PiedepginaCar"/>
    <w:uiPriority w:val="99"/>
    <w:unhideWhenUsed/>
    <w:rsid w:val="00323A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AE2"/>
  </w:style>
  <w:style w:type="paragraph" w:styleId="Prrafodelista">
    <w:name w:val="List Paragraph"/>
    <w:basedOn w:val="Normal"/>
    <w:uiPriority w:val="34"/>
    <w:qFormat/>
    <w:rsid w:val="00D028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D07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A1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3A17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9885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948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3210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33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1884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91729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91265-00CA-4205-BE14-56494036C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647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maryte Serrano</dc:creator>
  <cp:keywords/>
  <dc:description/>
  <cp:lastModifiedBy>UTP-F31</cp:lastModifiedBy>
  <cp:revision>2</cp:revision>
  <dcterms:created xsi:type="dcterms:W3CDTF">2020-04-02T20:36:00Z</dcterms:created>
  <dcterms:modified xsi:type="dcterms:W3CDTF">2020-04-02T20:36:00Z</dcterms:modified>
</cp:coreProperties>
</file>