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3E2" w:rsidRPr="00CD23E2" w:rsidRDefault="00CD23E2" w:rsidP="002D60F7">
      <w:pPr>
        <w:jc w:val="center"/>
        <w:rPr>
          <w:rFonts w:ascii="Times New Roman" w:hAnsi="Times New Roman" w:cs="Times New Roman"/>
          <w:b/>
          <w:sz w:val="24"/>
          <w:szCs w:val="24"/>
          <w:u w:val="single"/>
        </w:rPr>
      </w:pPr>
      <w:r w:rsidRPr="00CD23E2">
        <w:rPr>
          <w:rFonts w:ascii="Times New Roman" w:hAnsi="Times New Roman" w:cs="Times New Roman"/>
          <w:b/>
          <w:sz w:val="24"/>
          <w:szCs w:val="24"/>
          <w:u w:val="single"/>
        </w:rPr>
        <w:t>GUÍA DIGITAL N°2</w:t>
      </w:r>
    </w:p>
    <w:p w:rsidR="002D60F7" w:rsidRPr="00CD23E2" w:rsidRDefault="00CD23E2" w:rsidP="002D60F7">
      <w:pPr>
        <w:jc w:val="center"/>
        <w:rPr>
          <w:rFonts w:ascii="Times New Roman" w:hAnsi="Times New Roman" w:cs="Times New Roman"/>
          <w:b/>
          <w:noProof/>
          <w:sz w:val="24"/>
          <w:szCs w:val="24"/>
          <w:u w:val="single"/>
          <w:lang w:eastAsia="es-CL"/>
        </w:rPr>
      </w:pPr>
      <w:r w:rsidRPr="00CD23E2">
        <w:rPr>
          <w:rFonts w:ascii="Times New Roman" w:hAnsi="Times New Roman" w:cs="Times New Roman"/>
          <w:b/>
          <w:noProof/>
          <w:sz w:val="24"/>
          <w:szCs w:val="24"/>
          <w:u w:val="single"/>
          <w:lang w:eastAsia="es-CL"/>
        </w:rPr>
        <w:t>OBJETIVOS Y CONTENIDOS CONCEPTUALES.</w:t>
      </w:r>
    </w:p>
    <w:p w:rsidR="002D60F7" w:rsidRPr="00CD23E2" w:rsidRDefault="00CD23E2" w:rsidP="002D60F7">
      <w:pPr>
        <w:spacing w:after="0"/>
        <w:rPr>
          <w:rFonts w:ascii="Times New Roman" w:hAnsi="Times New Roman" w:cs="Times New Roman"/>
          <w:noProof/>
          <w:sz w:val="24"/>
          <w:szCs w:val="24"/>
          <w:lang w:eastAsia="es-CL"/>
        </w:rPr>
      </w:pPr>
      <w:r w:rsidRPr="00CD23E2">
        <w:rPr>
          <w:rFonts w:ascii="Times New Roman" w:hAnsi="Times New Roman" w:cs="Times New Roman"/>
          <w:b/>
          <w:noProof/>
          <w:sz w:val="24"/>
          <w:szCs w:val="24"/>
          <w:lang w:eastAsia="es-CL"/>
        </w:rPr>
        <w:t xml:space="preserve">ASIGNATURA: </w:t>
      </w:r>
      <w:r w:rsidRPr="00CD23E2">
        <w:rPr>
          <w:rFonts w:ascii="Times New Roman" w:hAnsi="Times New Roman" w:cs="Times New Roman"/>
          <w:noProof/>
          <w:sz w:val="24"/>
          <w:szCs w:val="24"/>
          <w:lang w:eastAsia="es-CL"/>
        </w:rPr>
        <w:t>HISTORIA Y GEOGRAFÍA</w:t>
      </w:r>
    </w:p>
    <w:p w:rsidR="002D60F7" w:rsidRPr="00CD23E2" w:rsidRDefault="00CD23E2" w:rsidP="002D60F7">
      <w:pPr>
        <w:spacing w:after="0"/>
        <w:rPr>
          <w:rFonts w:ascii="Times New Roman" w:hAnsi="Times New Roman" w:cs="Times New Roman"/>
          <w:noProof/>
          <w:sz w:val="24"/>
          <w:szCs w:val="24"/>
          <w:lang w:eastAsia="es-CL"/>
        </w:rPr>
      </w:pPr>
      <w:r w:rsidRPr="00CD23E2">
        <w:rPr>
          <w:rFonts w:ascii="Times New Roman" w:hAnsi="Times New Roman" w:cs="Times New Roman"/>
          <w:b/>
          <w:noProof/>
          <w:sz w:val="24"/>
          <w:szCs w:val="24"/>
          <w:lang w:eastAsia="es-CL"/>
        </w:rPr>
        <w:t>CURSO</w:t>
      </w:r>
      <w:r w:rsidRPr="00CD23E2">
        <w:rPr>
          <w:rFonts w:ascii="Times New Roman" w:hAnsi="Times New Roman" w:cs="Times New Roman"/>
          <w:noProof/>
          <w:sz w:val="24"/>
          <w:szCs w:val="24"/>
          <w:lang w:eastAsia="es-CL"/>
        </w:rPr>
        <w:t>: 3°A</w:t>
      </w:r>
    </w:p>
    <w:p w:rsidR="002D60F7" w:rsidRPr="00CD23E2" w:rsidRDefault="00CD23E2" w:rsidP="002D60F7">
      <w:pPr>
        <w:spacing w:after="0"/>
        <w:rPr>
          <w:rFonts w:ascii="Times New Roman" w:hAnsi="Times New Roman" w:cs="Times New Roman"/>
          <w:noProof/>
          <w:sz w:val="24"/>
          <w:szCs w:val="24"/>
          <w:lang w:eastAsia="es-CL"/>
        </w:rPr>
      </w:pPr>
      <w:r w:rsidRPr="00CD23E2">
        <w:rPr>
          <w:rFonts w:ascii="Times New Roman" w:hAnsi="Times New Roman" w:cs="Times New Roman"/>
          <w:b/>
          <w:noProof/>
          <w:sz w:val="24"/>
          <w:szCs w:val="24"/>
          <w:lang w:eastAsia="es-CL"/>
        </w:rPr>
        <w:t xml:space="preserve">DOCENTE: </w:t>
      </w:r>
      <w:r w:rsidRPr="00CD23E2">
        <w:rPr>
          <w:rFonts w:ascii="Times New Roman" w:hAnsi="Times New Roman" w:cs="Times New Roman"/>
          <w:noProof/>
          <w:sz w:val="24"/>
          <w:szCs w:val="24"/>
          <w:lang w:eastAsia="es-CL"/>
        </w:rPr>
        <w:t>VERÓNICA GRACIA TAPIA</w:t>
      </w:r>
    </w:p>
    <w:p w:rsidR="002D60F7" w:rsidRPr="00CD23E2" w:rsidRDefault="00CD23E2" w:rsidP="002D60F7">
      <w:pPr>
        <w:spacing w:after="0"/>
        <w:rPr>
          <w:rFonts w:ascii="Times New Roman" w:hAnsi="Times New Roman" w:cs="Times New Roman"/>
          <w:noProof/>
          <w:sz w:val="24"/>
          <w:szCs w:val="24"/>
          <w:lang w:eastAsia="es-CL"/>
        </w:rPr>
      </w:pPr>
      <w:r w:rsidRPr="00CD23E2">
        <w:rPr>
          <w:rFonts w:ascii="Times New Roman" w:hAnsi="Times New Roman" w:cs="Times New Roman"/>
          <w:b/>
          <w:noProof/>
          <w:sz w:val="24"/>
          <w:szCs w:val="24"/>
          <w:lang w:eastAsia="es-CL"/>
        </w:rPr>
        <w:t>OBJETIVO DE LA CLASE:</w:t>
      </w:r>
      <w:r w:rsidRPr="00CD23E2">
        <w:rPr>
          <w:rFonts w:ascii="Times New Roman" w:hAnsi="Times New Roman" w:cs="Times New Roman"/>
          <w:noProof/>
          <w:sz w:val="24"/>
          <w:szCs w:val="24"/>
          <w:lang w:eastAsia="es-CL"/>
        </w:rPr>
        <w:t xml:space="preserve"> APLICAR APRENDIZAJES INTERNALIZADOS DE OA6.</w:t>
      </w:r>
    </w:p>
    <w:p w:rsidR="002D60F7" w:rsidRDefault="00CD23E2" w:rsidP="002D60F7">
      <w:pPr>
        <w:spacing w:after="0"/>
        <w:rPr>
          <w:rFonts w:ascii="Times New Roman" w:hAnsi="Times New Roman" w:cs="Times New Roman"/>
          <w:noProof/>
          <w:sz w:val="24"/>
          <w:szCs w:val="24"/>
          <w:lang w:eastAsia="es-CL"/>
        </w:rPr>
      </w:pPr>
      <w:r w:rsidRPr="00CD23E2">
        <w:rPr>
          <w:rFonts w:ascii="Times New Roman" w:hAnsi="Times New Roman" w:cs="Times New Roman"/>
          <w:b/>
          <w:noProof/>
          <w:sz w:val="24"/>
          <w:szCs w:val="24"/>
          <w:lang w:eastAsia="es-CL"/>
        </w:rPr>
        <w:t xml:space="preserve">ACTIVIDAD: </w:t>
      </w:r>
      <w:r w:rsidRPr="00CD23E2">
        <w:rPr>
          <w:rFonts w:ascii="Times New Roman" w:hAnsi="Times New Roman" w:cs="Times New Roman"/>
          <w:noProof/>
          <w:sz w:val="24"/>
          <w:szCs w:val="24"/>
          <w:lang w:eastAsia="es-CL"/>
        </w:rPr>
        <w:t>DESARROLLAR GUÍA DE APLICACIÓN DE CONOCIMIENTOS.</w:t>
      </w:r>
    </w:p>
    <w:p w:rsidR="00CD23E2" w:rsidRPr="00CD23E2" w:rsidRDefault="00CD23E2" w:rsidP="002D60F7">
      <w:pPr>
        <w:spacing w:after="0"/>
        <w:rPr>
          <w:rFonts w:ascii="Times New Roman" w:hAnsi="Times New Roman" w:cs="Times New Roman"/>
          <w:noProof/>
          <w:sz w:val="24"/>
          <w:szCs w:val="24"/>
          <w:lang w:eastAsia="es-CL"/>
        </w:rPr>
      </w:pPr>
      <w:bookmarkStart w:id="0" w:name="_GoBack"/>
      <w:bookmarkEnd w:id="0"/>
    </w:p>
    <w:tbl>
      <w:tblPr>
        <w:tblStyle w:val="Tablaconcuadrcula1"/>
        <w:tblpPr w:leftFromText="141" w:rightFromText="141" w:vertAnchor="text" w:horzAnchor="margin" w:tblpXSpec="center" w:tblpY="34"/>
        <w:tblW w:w="0" w:type="auto"/>
        <w:tblLook w:val="04A0" w:firstRow="1" w:lastRow="0" w:firstColumn="1" w:lastColumn="0" w:noHBand="0" w:noVBand="1"/>
      </w:tblPr>
      <w:tblGrid>
        <w:gridCol w:w="4489"/>
        <w:gridCol w:w="4489"/>
      </w:tblGrid>
      <w:tr w:rsidR="002D60F7" w:rsidRPr="00C028BD" w:rsidTr="00641431">
        <w:tc>
          <w:tcPr>
            <w:tcW w:w="4489" w:type="dxa"/>
          </w:tcPr>
          <w:p w:rsidR="002D60F7" w:rsidRPr="00C028BD" w:rsidRDefault="002D60F7" w:rsidP="00641431">
            <w:pPr>
              <w:rPr>
                <w:rFonts w:ascii="Times New Roman" w:hAnsi="Times New Roman" w:cs="Times New Roman"/>
                <w:b/>
                <w:noProof/>
                <w:sz w:val="24"/>
                <w:szCs w:val="24"/>
              </w:rPr>
            </w:pPr>
            <w:r w:rsidRPr="00C028BD">
              <w:rPr>
                <w:rFonts w:ascii="Times New Roman" w:hAnsi="Times New Roman" w:cs="Times New Roman"/>
                <w:b/>
                <w:noProof/>
                <w:sz w:val="24"/>
                <w:szCs w:val="24"/>
              </w:rPr>
              <w:t>Objetivo de aprendizaje</w:t>
            </w:r>
          </w:p>
        </w:tc>
        <w:tc>
          <w:tcPr>
            <w:tcW w:w="4489" w:type="dxa"/>
          </w:tcPr>
          <w:p w:rsidR="002D60F7" w:rsidRPr="00C028BD" w:rsidRDefault="002D60F7" w:rsidP="00641431">
            <w:pPr>
              <w:rPr>
                <w:rFonts w:ascii="Times New Roman" w:hAnsi="Times New Roman" w:cs="Times New Roman"/>
                <w:b/>
                <w:noProof/>
                <w:sz w:val="24"/>
                <w:szCs w:val="24"/>
              </w:rPr>
            </w:pPr>
            <w:r w:rsidRPr="00C028BD">
              <w:rPr>
                <w:rFonts w:ascii="Times New Roman" w:hAnsi="Times New Roman" w:cs="Times New Roman"/>
                <w:b/>
                <w:noProof/>
                <w:sz w:val="24"/>
                <w:szCs w:val="24"/>
              </w:rPr>
              <w:t>Contenido</w:t>
            </w:r>
          </w:p>
        </w:tc>
      </w:tr>
      <w:tr w:rsidR="002D60F7" w:rsidRPr="00C028BD" w:rsidTr="00641431">
        <w:tc>
          <w:tcPr>
            <w:tcW w:w="4489" w:type="dxa"/>
          </w:tcPr>
          <w:p w:rsidR="002D60F7" w:rsidRPr="00C028BD" w:rsidRDefault="002D60F7" w:rsidP="00641431">
            <w:pPr>
              <w:rPr>
                <w:rFonts w:ascii="Times New Roman" w:hAnsi="Times New Roman" w:cs="Times New Roman"/>
                <w:noProof/>
                <w:sz w:val="24"/>
                <w:szCs w:val="24"/>
              </w:rPr>
            </w:pPr>
            <w:r w:rsidRPr="00C028BD">
              <w:rPr>
                <w:rFonts w:ascii="Times New Roman" w:hAnsi="Times New Roman" w:cs="Times New Roman"/>
                <w:noProof/>
                <w:sz w:val="24"/>
                <w:szCs w:val="24"/>
              </w:rPr>
              <w:t>(OA6) Leer y dibujar planos simples de su entorno, utilizando puntos de referencia, categorías de  posición relativa y simbología pictórica</w:t>
            </w:r>
          </w:p>
        </w:tc>
        <w:tc>
          <w:tcPr>
            <w:tcW w:w="4489" w:type="dxa"/>
          </w:tcPr>
          <w:p w:rsidR="002D60F7" w:rsidRPr="00C028BD" w:rsidRDefault="002D60F7" w:rsidP="00641431">
            <w:pPr>
              <w:rPr>
                <w:rFonts w:ascii="Times New Roman" w:hAnsi="Times New Roman" w:cs="Times New Roman"/>
                <w:noProof/>
                <w:sz w:val="24"/>
                <w:szCs w:val="24"/>
              </w:rPr>
            </w:pPr>
            <w:r w:rsidRPr="00C028BD">
              <w:rPr>
                <w:rFonts w:ascii="Times New Roman" w:hAnsi="Times New Roman" w:cs="Times New Roman"/>
                <w:noProof/>
                <w:sz w:val="24"/>
                <w:szCs w:val="24"/>
              </w:rPr>
              <w:t>Ubicación espacial en cuadrículas.</w:t>
            </w:r>
          </w:p>
          <w:p w:rsidR="002D60F7" w:rsidRPr="00C028BD" w:rsidRDefault="002D60F7" w:rsidP="00641431">
            <w:pPr>
              <w:rPr>
                <w:rFonts w:ascii="Times New Roman" w:hAnsi="Times New Roman" w:cs="Times New Roman"/>
                <w:noProof/>
                <w:sz w:val="24"/>
                <w:szCs w:val="24"/>
              </w:rPr>
            </w:pPr>
            <w:r w:rsidRPr="00C028BD">
              <w:rPr>
                <w:rFonts w:ascii="Times New Roman" w:hAnsi="Times New Roman" w:cs="Times New Roman"/>
                <w:noProof/>
                <w:sz w:val="24"/>
                <w:szCs w:val="24"/>
              </w:rPr>
              <w:t xml:space="preserve">Líneas de referencia. </w:t>
            </w:r>
          </w:p>
          <w:p w:rsidR="002D60F7" w:rsidRPr="00C028BD" w:rsidRDefault="002D60F7" w:rsidP="00641431">
            <w:pPr>
              <w:rPr>
                <w:rFonts w:ascii="Times New Roman" w:hAnsi="Times New Roman" w:cs="Times New Roman"/>
                <w:noProof/>
                <w:sz w:val="24"/>
                <w:szCs w:val="24"/>
              </w:rPr>
            </w:pPr>
            <w:r w:rsidRPr="00C028BD">
              <w:rPr>
                <w:rFonts w:ascii="Times New Roman" w:hAnsi="Times New Roman" w:cs="Times New Roman"/>
                <w:noProof/>
                <w:sz w:val="24"/>
                <w:szCs w:val="24"/>
              </w:rPr>
              <w:t>Puntos cardinales.</w:t>
            </w:r>
          </w:p>
        </w:tc>
      </w:tr>
      <w:tr w:rsidR="002D60F7" w:rsidRPr="00C028BD" w:rsidTr="00641431">
        <w:tc>
          <w:tcPr>
            <w:tcW w:w="4489" w:type="dxa"/>
          </w:tcPr>
          <w:p w:rsidR="002D60F7" w:rsidRPr="00C028BD" w:rsidRDefault="002D60F7" w:rsidP="00641431">
            <w:pPr>
              <w:rPr>
                <w:rFonts w:ascii="Times New Roman" w:hAnsi="Times New Roman" w:cs="Times New Roman"/>
                <w:b/>
                <w:noProof/>
                <w:sz w:val="24"/>
                <w:szCs w:val="24"/>
              </w:rPr>
            </w:pPr>
            <w:r w:rsidRPr="00C028BD">
              <w:rPr>
                <w:rFonts w:ascii="Times New Roman" w:hAnsi="Times New Roman" w:cs="Times New Roman"/>
                <w:b/>
                <w:noProof/>
                <w:sz w:val="24"/>
                <w:szCs w:val="24"/>
              </w:rPr>
              <w:t>Objetivo de la clase</w:t>
            </w:r>
          </w:p>
        </w:tc>
        <w:tc>
          <w:tcPr>
            <w:tcW w:w="4489" w:type="dxa"/>
          </w:tcPr>
          <w:p w:rsidR="002D60F7" w:rsidRPr="00C028BD" w:rsidRDefault="002D60F7" w:rsidP="00641431">
            <w:pPr>
              <w:rPr>
                <w:rFonts w:ascii="Times New Roman" w:hAnsi="Times New Roman" w:cs="Times New Roman"/>
                <w:b/>
                <w:noProof/>
                <w:sz w:val="24"/>
                <w:szCs w:val="24"/>
              </w:rPr>
            </w:pPr>
            <w:r w:rsidRPr="00C028BD">
              <w:rPr>
                <w:rFonts w:ascii="Times New Roman" w:hAnsi="Times New Roman" w:cs="Times New Roman"/>
                <w:b/>
                <w:noProof/>
                <w:sz w:val="24"/>
                <w:szCs w:val="24"/>
              </w:rPr>
              <w:t>Habilidades</w:t>
            </w:r>
          </w:p>
        </w:tc>
      </w:tr>
      <w:tr w:rsidR="002D60F7" w:rsidRPr="00C028BD" w:rsidTr="00641431">
        <w:tc>
          <w:tcPr>
            <w:tcW w:w="4489" w:type="dxa"/>
          </w:tcPr>
          <w:p w:rsidR="002D60F7" w:rsidRPr="00C028BD" w:rsidRDefault="002D60F7" w:rsidP="00641431">
            <w:pPr>
              <w:rPr>
                <w:rFonts w:ascii="Times New Roman" w:hAnsi="Times New Roman" w:cs="Times New Roman"/>
                <w:noProof/>
                <w:sz w:val="24"/>
                <w:szCs w:val="24"/>
              </w:rPr>
            </w:pPr>
            <w:r w:rsidRPr="00C028BD">
              <w:rPr>
                <w:rFonts w:ascii="Times New Roman" w:hAnsi="Times New Roman" w:cs="Times New Roman"/>
                <w:noProof/>
                <w:sz w:val="24"/>
                <w:szCs w:val="24"/>
              </w:rPr>
              <w:t>Aplicar los aprendizajes de planos, mapas, puntos cardinales, ubicación en una cuadrícula y en un plano,a través del desarrollo de una Guía de Trabajo.</w:t>
            </w:r>
          </w:p>
        </w:tc>
        <w:tc>
          <w:tcPr>
            <w:tcW w:w="4489" w:type="dxa"/>
          </w:tcPr>
          <w:p w:rsidR="002D60F7" w:rsidRPr="00C028BD" w:rsidRDefault="002D60F7" w:rsidP="00641431">
            <w:pPr>
              <w:rPr>
                <w:rFonts w:ascii="Times New Roman" w:hAnsi="Times New Roman" w:cs="Times New Roman"/>
                <w:noProof/>
                <w:sz w:val="24"/>
                <w:szCs w:val="24"/>
              </w:rPr>
            </w:pPr>
            <w:r w:rsidRPr="00C028BD">
              <w:rPr>
                <w:rFonts w:ascii="Times New Roman" w:hAnsi="Times New Roman" w:cs="Times New Roman"/>
                <w:noProof/>
                <w:sz w:val="24"/>
                <w:szCs w:val="24"/>
              </w:rPr>
              <w:t>Leer, comunicar, orientarse en el espacio, obtener información explicita, formular opiniones, participar en conversaciones grupales, presentar temas utilizando material de apoyo.</w:t>
            </w:r>
          </w:p>
        </w:tc>
      </w:tr>
    </w:tbl>
    <w:p w:rsidR="002D60F7" w:rsidRPr="00C028BD" w:rsidRDefault="002D60F7" w:rsidP="002D60F7">
      <w:pPr>
        <w:spacing w:after="0"/>
        <w:rPr>
          <w:rFonts w:ascii="Times New Roman" w:hAnsi="Times New Roman" w:cs="Times New Roman"/>
          <w:noProof/>
          <w:sz w:val="24"/>
          <w:szCs w:val="24"/>
          <w:lang w:eastAsia="es-CL"/>
        </w:rPr>
      </w:pPr>
    </w:p>
    <w:p w:rsidR="002D60F7" w:rsidRDefault="002D60F7" w:rsidP="002D60F7">
      <w:pPr>
        <w:rPr>
          <w:rFonts w:ascii="Times New Roman" w:hAnsi="Times New Roman" w:cs="Times New Roman"/>
          <w:sz w:val="24"/>
          <w:szCs w:val="24"/>
        </w:rPr>
      </w:pPr>
    </w:p>
    <w:p w:rsidR="002D60F7" w:rsidRDefault="002D60F7" w:rsidP="002D60F7">
      <w:pPr>
        <w:rPr>
          <w:rFonts w:ascii="Times New Roman" w:hAnsi="Times New Roman" w:cs="Times New Roman"/>
          <w:sz w:val="24"/>
          <w:szCs w:val="24"/>
        </w:rPr>
      </w:pPr>
    </w:p>
    <w:p w:rsidR="002D60F7" w:rsidRDefault="002D60F7" w:rsidP="002D60F7">
      <w:pPr>
        <w:rPr>
          <w:rFonts w:ascii="Times New Roman" w:hAnsi="Times New Roman" w:cs="Times New Roman"/>
          <w:sz w:val="24"/>
          <w:szCs w:val="24"/>
        </w:rPr>
      </w:pPr>
    </w:p>
    <w:p w:rsidR="002D60F7" w:rsidRDefault="002D60F7" w:rsidP="002D60F7">
      <w:pPr>
        <w:rPr>
          <w:rFonts w:ascii="Times New Roman" w:hAnsi="Times New Roman" w:cs="Times New Roman"/>
          <w:sz w:val="24"/>
          <w:szCs w:val="24"/>
        </w:rPr>
      </w:pPr>
    </w:p>
    <w:p w:rsidR="002D60F7" w:rsidRDefault="002D60F7" w:rsidP="002D60F7">
      <w:pPr>
        <w:rPr>
          <w:rFonts w:ascii="Times New Roman" w:hAnsi="Times New Roman" w:cs="Times New Roman"/>
          <w:sz w:val="24"/>
          <w:szCs w:val="24"/>
        </w:rPr>
      </w:pPr>
    </w:p>
    <w:p w:rsidR="002D60F7" w:rsidRDefault="002D60F7" w:rsidP="002D60F7">
      <w:pPr>
        <w:rPr>
          <w:rFonts w:ascii="Times New Roman" w:hAnsi="Times New Roman" w:cs="Times New Roman"/>
          <w:sz w:val="24"/>
          <w:szCs w:val="24"/>
        </w:rPr>
      </w:pPr>
    </w:p>
    <w:p w:rsidR="002D60F7" w:rsidRPr="00C028BD" w:rsidRDefault="002D60F7" w:rsidP="002D60F7">
      <w:pPr>
        <w:rPr>
          <w:rFonts w:ascii="Times New Roman" w:hAnsi="Times New Roman" w:cs="Times New Roman"/>
          <w:sz w:val="24"/>
          <w:szCs w:val="24"/>
        </w:rPr>
      </w:pPr>
      <w:r w:rsidRPr="00C028BD">
        <w:rPr>
          <w:rFonts w:ascii="Times New Roman" w:hAnsi="Times New Roman" w:cs="Times New Roman"/>
          <w:sz w:val="24"/>
          <w:szCs w:val="24"/>
        </w:rPr>
        <w:t>Señor (a) Apoderado:</w:t>
      </w:r>
    </w:p>
    <w:p w:rsidR="002D60F7" w:rsidRPr="00C028BD" w:rsidRDefault="002D60F7" w:rsidP="002D60F7">
      <w:pPr>
        <w:jc w:val="both"/>
        <w:rPr>
          <w:rFonts w:ascii="Times New Roman" w:hAnsi="Times New Roman" w:cs="Times New Roman"/>
          <w:sz w:val="24"/>
          <w:szCs w:val="24"/>
        </w:rPr>
      </w:pPr>
      <w:r w:rsidRPr="00C028BD">
        <w:rPr>
          <w:rFonts w:ascii="Times New Roman" w:hAnsi="Times New Roman" w:cs="Times New Roman"/>
          <w:sz w:val="24"/>
          <w:szCs w:val="24"/>
        </w:rPr>
        <w:t>La guía que los niños(as) deben desarrollar se basa en los aprendizajes que deben haber adquirido en las últimas guías enviadas al hogar, seguir las instrucciones de cada ítem, con el apoyo de un adulto que lo guie en la tarea. Si el niño(a), no entiende o no puede realizar la actividad, consultar a profesora quien entregará las indicaciones correspondientes a través de un audio en el wasap del curso. Cada alumno(a) tiene su propio ritmo de trabajo, si se cansa debe dejarlo descansar y no exigir que termine su actividad ya que esta actitud sólo redundara en que su hijo(a) tome aversión al aprendizaje. Puede retomar la actividad al día siguiente, cuando el niño(a) presente disposición, motivación y energía para hacerlo.</w:t>
      </w:r>
    </w:p>
    <w:p w:rsidR="002D60F7" w:rsidRPr="00C028BD" w:rsidRDefault="002D60F7" w:rsidP="002D60F7">
      <w:pPr>
        <w:spacing w:after="0" w:line="240" w:lineRule="auto"/>
        <w:jc w:val="center"/>
        <w:rPr>
          <w:rFonts w:ascii="Times New Roman" w:hAnsi="Times New Roman" w:cs="Times New Roman"/>
          <w:sz w:val="24"/>
          <w:szCs w:val="24"/>
        </w:rPr>
      </w:pPr>
      <w:r w:rsidRPr="00C028BD">
        <w:rPr>
          <w:rFonts w:ascii="Times New Roman" w:hAnsi="Times New Roman" w:cs="Times New Roman"/>
          <w:sz w:val="24"/>
          <w:szCs w:val="24"/>
        </w:rPr>
        <w:t>Atentamente</w:t>
      </w:r>
    </w:p>
    <w:p w:rsidR="002D60F7" w:rsidRPr="00C028BD" w:rsidRDefault="002D60F7" w:rsidP="002D60F7">
      <w:pPr>
        <w:spacing w:after="0" w:line="240" w:lineRule="auto"/>
        <w:jc w:val="center"/>
        <w:rPr>
          <w:rFonts w:ascii="Times New Roman" w:hAnsi="Times New Roman" w:cs="Times New Roman"/>
          <w:sz w:val="24"/>
          <w:szCs w:val="24"/>
        </w:rPr>
      </w:pPr>
      <w:r w:rsidRPr="00C028BD">
        <w:rPr>
          <w:rFonts w:ascii="Times New Roman" w:hAnsi="Times New Roman" w:cs="Times New Roman"/>
          <w:sz w:val="24"/>
          <w:szCs w:val="24"/>
        </w:rPr>
        <w:t>Profesora Verónica.</w:t>
      </w:r>
    </w:p>
    <w:p w:rsidR="002D60F7" w:rsidRPr="00C028BD" w:rsidRDefault="002D60F7" w:rsidP="002D60F7">
      <w:pPr>
        <w:jc w:val="center"/>
        <w:rPr>
          <w:rFonts w:ascii="Times New Roman" w:hAnsi="Times New Roman" w:cs="Times New Roman"/>
          <w:sz w:val="24"/>
          <w:szCs w:val="24"/>
        </w:rPr>
      </w:pPr>
      <w:r>
        <w:rPr>
          <w:noProof/>
          <w:lang w:eastAsia="es-CL"/>
        </w:rPr>
        <w:drawing>
          <wp:inline distT="0" distB="0" distL="0" distR="0" wp14:anchorId="14519F06" wp14:editId="1A4E553D">
            <wp:extent cx="2933700" cy="1390650"/>
            <wp:effectExtent l="0" t="0" r="0" b="0"/>
            <wp:docPr id="2" name="Imagen 2" descr="Como desarrollar habitos y motivacion hacia el e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o desarrollar habitos y motivacion hacia el estudi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6848" cy="1392142"/>
                    </a:xfrm>
                    <a:prstGeom prst="rect">
                      <a:avLst/>
                    </a:prstGeom>
                    <a:noFill/>
                    <a:ln>
                      <a:noFill/>
                    </a:ln>
                  </pic:spPr>
                </pic:pic>
              </a:graphicData>
            </a:graphic>
          </wp:inline>
        </w:drawing>
      </w:r>
    </w:p>
    <w:p w:rsidR="00930C26" w:rsidRDefault="00930C26"/>
    <w:sectPr w:rsidR="00930C26" w:rsidSect="002D60F7">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418" w:rsidRDefault="00CF4418" w:rsidP="002D60F7">
      <w:pPr>
        <w:spacing w:after="0" w:line="240" w:lineRule="auto"/>
      </w:pPr>
      <w:r>
        <w:separator/>
      </w:r>
    </w:p>
  </w:endnote>
  <w:endnote w:type="continuationSeparator" w:id="0">
    <w:p w:rsidR="00CF4418" w:rsidRDefault="00CF4418" w:rsidP="002D6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418" w:rsidRDefault="00CF4418" w:rsidP="002D60F7">
      <w:pPr>
        <w:spacing w:after="0" w:line="240" w:lineRule="auto"/>
      </w:pPr>
      <w:r>
        <w:separator/>
      </w:r>
    </w:p>
  </w:footnote>
  <w:footnote w:type="continuationSeparator" w:id="0">
    <w:p w:rsidR="00CF4418" w:rsidRDefault="00CF4418" w:rsidP="002D6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0F7" w:rsidRPr="00C95BB5" w:rsidRDefault="002D60F7" w:rsidP="002D60F7">
    <w:pPr>
      <w:rPr>
        <w:b/>
        <w:i/>
      </w:rPr>
    </w:pPr>
    <w:r>
      <w:rPr>
        <w:noProof/>
        <w:lang w:eastAsia="es-CL"/>
      </w:rPr>
      <w:drawing>
        <wp:inline distT="0" distB="0" distL="0" distR="0" wp14:anchorId="1E2DBF54" wp14:editId="5C11BEAC">
          <wp:extent cx="504825" cy="569747"/>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947" cy="571013"/>
                  </a:xfrm>
                  <a:prstGeom prst="rect">
                    <a:avLst/>
                  </a:prstGeom>
                  <a:noFill/>
                </pic:spPr>
              </pic:pic>
            </a:graphicData>
          </a:graphic>
        </wp:inline>
      </w:drawing>
    </w:r>
    <w:r w:rsidRPr="00C95BB5">
      <w:rPr>
        <w:b/>
        <w:i/>
      </w:rPr>
      <w:t>UTP – Colegio Isabel Riquelme</w:t>
    </w:r>
  </w:p>
  <w:p w:rsidR="002D60F7" w:rsidRDefault="002D60F7">
    <w:pPr>
      <w:pStyle w:val="Encabezado"/>
    </w:pPr>
  </w:p>
  <w:p w:rsidR="002D60F7" w:rsidRDefault="002D60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F7"/>
    <w:rsid w:val="000D3A61"/>
    <w:rsid w:val="002D60F7"/>
    <w:rsid w:val="00930C26"/>
    <w:rsid w:val="00CD23E2"/>
    <w:rsid w:val="00CF44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755D"/>
  <w15:docId w15:val="{BBFF63FF-1705-498E-B9B5-87AB2F62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0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60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60F7"/>
  </w:style>
  <w:style w:type="paragraph" w:styleId="Piedepgina">
    <w:name w:val="footer"/>
    <w:basedOn w:val="Normal"/>
    <w:link w:val="PiedepginaCar"/>
    <w:uiPriority w:val="99"/>
    <w:unhideWhenUsed/>
    <w:rsid w:val="002D60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60F7"/>
  </w:style>
  <w:style w:type="paragraph" w:styleId="Textodeglobo">
    <w:name w:val="Balloon Text"/>
    <w:basedOn w:val="Normal"/>
    <w:link w:val="TextodegloboCar"/>
    <w:uiPriority w:val="99"/>
    <w:semiHidden/>
    <w:unhideWhenUsed/>
    <w:rsid w:val="002D6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60F7"/>
    <w:rPr>
      <w:rFonts w:ascii="Tahoma" w:hAnsi="Tahoma" w:cs="Tahoma"/>
      <w:sz w:val="16"/>
      <w:szCs w:val="16"/>
    </w:rPr>
  </w:style>
  <w:style w:type="table" w:customStyle="1" w:styleId="Tablaconcuadrcula1">
    <w:name w:val="Tabla con cuadrícula1"/>
    <w:basedOn w:val="Tablanormal"/>
    <w:next w:val="Tablaconcuadrcula"/>
    <w:uiPriority w:val="59"/>
    <w:rsid w:val="002D6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2D6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1411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Cádiz Gracia</dc:creator>
  <cp:lastModifiedBy>UTP-F31</cp:lastModifiedBy>
  <cp:revision>2</cp:revision>
  <dcterms:created xsi:type="dcterms:W3CDTF">2020-04-04T17:32:00Z</dcterms:created>
  <dcterms:modified xsi:type="dcterms:W3CDTF">2020-04-04T17:32:00Z</dcterms:modified>
</cp:coreProperties>
</file>