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AC6" w:rsidRDefault="005D4AC6" w:rsidP="005D4A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7227DA" w:rsidRPr="005D4AC6" w:rsidRDefault="005D4AC6" w:rsidP="007227DA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 w:rsidRPr="005D4AC6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OBJETIVOS Y CONTENIDOS CONCEPTUALES.</w:t>
      </w:r>
    </w:p>
    <w:p w:rsidR="007227DA" w:rsidRPr="005D4AC6" w:rsidRDefault="005D4AC6" w:rsidP="007227DA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5D4AC6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 xml:space="preserve">ASIGNATURA: </w:t>
      </w:r>
      <w:r w:rsidRPr="005D4AC6">
        <w:rPr>
          <w:rFonts w:ascii="Times New Roman" w:hAnsi="Times New Roman" w:cs="Times New Roman"/>
          <w:noProof/>
          <w:sz w:val="24"/>
          <w:szCs w:val="24"/>
          <w:lang w:eastAsia="es-CL"/>
        </w:rPr>
        <w:t>MATEMÁTICA</w:t>
      </w:r>
    </w:p>
    <w:p w:rsidR="007227DA" w:rsidRPr="005D4AC6" w:rsidRDefault="005D4AC6" w:rsidP="007227DA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5D4AC6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CURSO</w:t>
      </w:r>
      <w:r w:rsidRPr="005D4AC6">
        <w:rPr>
          <w:rFonts w:ascii="Times New Roman" w:hAnsi="Times New Roman" w:cs="Times New Roman"/>
          <w:noProof/>
          <w:sz w:val="24"/>
          <w:szCs w:val="24"/>
          <w:lang w:eastAsia="es-CL"/>
        </w:rPr>
        <w:t>: 3°A</w:t>
      </w:r>
    </w:p>
    <w:p w:rsidR="007227DA" w:rsidRPr="005D4AC6" w:rsidRDefault="005D4AC6" w:rsidP="007227DA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5D4AC6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 xml:space="preserve">DOCENTE: </w:t>
      </w:r>
      <w:r w:rsidRPr="005D4AC6">
        <w:rPr>
          <w:rFonts w:ascii="Times New Roman" w:hAnsi="Times New Roman" w:cs="Times New Roman"/>
          <w:noProof/>
          <w:sz w:val="24"/>
          <w:szCs w:val="24"/>
          <w:lang w:eastAsia="es-CL"/>
        </w:rPr>
        <w:t>VERÓNICA GRACIA TAPIA</w:t>
      </w:r>
    </w:p>
    <w:p w:rsidR="007227DA" w:rsidRPr="005D4AC6" w:rsidRDefault="005D4AC6" w:rsidP="007227DA">
      <w:pPr>
        <w:spacing w:after="0"/>
        <w:rPr>
          <w:rFonts w:ascii="Times New Roman" w:hAnsi="Times New Roman" w:cs="Times New Roman"/>
          <w:noProof/>
          <w:sz w:val="24"/>
          <w:szCs w:val="24"/>
          <w:lang w:eastAsia="es-CL"/>
        </w:rPr>
      </w:pPr>
      <w:r w:rsidRPr="005D4AC6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>OBJETIVO DE LA CLASE:</w:t>
      </w:r>
      <w:r w:rsidRPr="005D4AC6">
        <w:rPr>
          <w:rFonts w:ascii="Times New Roman" w:hAnsi="Times New Roman" w:cs="Times New Roman"/>
          <w:noProof/>
          <w:sz w:val="24"/>
          <w:szCs w:val="24"/>
          <w:lang w:eastAsia="es-CL"/>
        </w:rPr>
        <w:t xml:space="preserve"> COMPONER Y  DESCOMPONER NÚMEROS DE 0 HASTA 100.</w:t>
      </w:r>
    </w:p>
    <w:p w:rsidR="005D4AC6" w:rsidRPr="005D4AC6" w:rsidRDefault="005D4AC6" w:rsidP="007227DA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es-CL"/>
        </w:rPr>
      </w:pPr>
      <w:r w:rsidRPr="005D4AC6"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t xml:space="preserve">ACTIVIDAD: </w:t>
      </w:r>
      <w:bookmarkStart w:id="0" w:name="_GoBack"/>
      <w:bookmarkEnd w:id="0"/>
    </w:p>
    <w:p w:rsidR="007227DA" w:rsidRPr="00B7035E" w:rsidRDefault="007227DA" w:rsidP="007227DA">
      <w:pPr>
        <w:spacing w:after="0"/>
        <w:rPr>
          <w:noProof/>
          <w:sz w:val="28"/>
          <w:szCs w:val="28"/>
          <w:lang w:eastAsia="es-CL"/>
        </w:rPr>
      </w:pPr>
      <w:r>
        <w:rPr>
          <w:noProof/>
          <w:sz w:val="28"/>
          <w:szCs w:val="28"/>
          <w:lang w:eastAsia="es-CL"/>
        </w:rPr>
        <w:t>Desarrollar Guía de Aprendizaje, componiendo y descomponiendo números de 0 al 100, considerando valor posicional del número, utilizando tabla de valor posicional.</w:t>
      </w:r>
    </w:p>
    <w:p w:rsidR="007227DA" w:rsidRPr="0048526C" w:rsidRDefault="007227DA" w:rsidP="007227DA">
      <w:pPr>
        <w:spacing w:after="0"/>
        <w:rPr>
          <w:noProof/>
          <w:sz w:val="24"/>
          <w:szCs w:val="24"/>
          <w:lang w:eastAsia="es-CL"/>
        </w:rPr>
      </w:pPr>
    </w:p>
    <w:tbl>
      <w:tblPr>
        <w:tblStyle w:val="Tablaconcuadrcula"/>
        <w:tblW w:w="0" w:type="auto"/>
        <w:tblInd w:w="922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7227DA" w:rsidTr="00641431">
        <w:tc>
          <w:tcPr>
            <w:tcW w:w="4489" w:type="dxa"/>
          </w:tcPr>
          <w:p w:rsidR="007227DA" w:rsidRPr="00B7035E" w:rsidRDefault="007227DA" w:rsidP="00641431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B7035E">
              <w:rPr>
                <w:b/>
                <w:noProof/>
                <w:sz w:val="28"/>
                <w:szCs w:val="28"/>
                <w:lang w:eastAsia="es-CL"/>
              </w:rPr>
              <w:t>Objetivo de aprendizaje</w:t>
            </w:r>
          </w:p>
        </w:tc>
        <w:tc>
          <w:tcPr>
            <w:tcW w:w="4489" w:type="dxa"/>
          </w:tcPr>
          <w:p w:rsidR="007227DA" w:rsidRPr="00B7035E" w:rsidRDefault="007227DA" w:rsidP="00641431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B7035E">
              <w:rPr>
                <w:b/>
                <w:noProof/>
                <w:sz w:val="28"/>
                <w:szCs w:val="28"/>
                <w:lang w:eastAsia="es-CL"/>
              </w:rPr>
              <w:t>Contenido</w:t>
            </w:r>
          </w:p>
        </w:tc>
      </w:tr>
      <w:tr w:rsidR="007227DA" w:rsidTr="00641431">
        <w:tc>
          <w:tcPr>
            <w:tcW w:w="4489" w:type="dxa"/>
          </w:tcPr>
          <w:p w:rsidR="007227DA" w:rsidRPr="00B7035E" w:rsidRDefault="007227DA" w:rsidP="00641431">
            <w:pPr>
              <w:rPr>
                <w:noProof/>
                <w:sz w:val="28"/>
                <w:szCs w:val="28"/>
                <w:lang w:eastAsia="es-CL"/>
              </w:rPr>
            </w:pPr>
            <w:r w:rsidRPr="00B7035E">
              <w:rPr>
                <w:noProof/>
                <w:sz w:val="28"/>
                <w:szCs w:val="28"/>
                <w:lang w:eastAsia="es-CL"/>
              </w:rPr>
              <w:t>OA 5 Componer y descomponer de manera aditiva números del 0 al 100, en forma pictórica y simbólica.</w:t>
            </w:r>
          </w:p>
          <w:p w:rsidR="007227DA" w:rsidRPr="00B7035E" w:rsidRDefault="007227DA" w:rsidP="00641431">
            <w:pPr>
              <w:rPr>
                <w:noProof/>
                <w:sz w:val="28"/>
                <w:szCs w:val="28"/>
                <w:lang w:eastAsia="es-CL"/>
              </w:rPr>
            </w:pPr>
          </w:p>
        </w:tc>
        <w:tc>
          <w:tcPr>
            <w:tcW w:w="4489" w:type="dxa"/>
          </w:tcPr>
          <w:p w:rsidR="007227DA" w:rsidRPr="00B7035E" w:rsidRDefault="007227DA" w:rsidP="00641431">
            <w:pPr>
              <w:rPr>
                <w:noProof/>
                <w:sz w:val="28"/>
                <w:szCs w:val="28"/>
                <w:lang w:eastAsia="es-CL"/>
              </w:rPr>
            </w:pPr>
            <w:r w:rsidRPr="00B7035E">
              <w:rPr>
                <w:noProof/>
                <w:sz w:val="28"/>
                <w:szCs w:val="28"/>
                <w:lang w:eastAsia="es-CL"/>
              </w:rPr>
              <w:t>Números de 0 al 100.</w:t>
            </w:r>
          </w:p>
          <w:p w:rsidR="007227DA" w:rsidRPr="00B7035E" w:rsidRDefault="007227DA" w:rsidP="00641431">
            <w:pPr>
              <w:rPr>
                <w:noProof/>
                <w:sz w:val="28"/>
                <w:szCs w:val="28"/>
                <w:lang w:eastAsia="es-CL"/>
              </w:rPr>
            </w:pPr>
            <w:r w:rsidRPr="00B7035E">
              <w:rPr>
                <w:noProof/>
                <w:sz w:val="28"/>
                <w:szCs w:val="28"/>
                <w:lang w:eastAsia="es-CL"/>
              </w:rPr>
              <w:t>Estrategias de composición y descomposición numérica.</w:t>
            </w:r>
          </w:p>
        </w:tc>
      </w:tr>
      <w:tr w:rsidR="007227DA" w:rsidTr="00641431">
        <w:tc>
          <w:tcPr>
            <w:tcW w:w="4489" w:type="dxa"/>
          </w:tcPr>
          <w:p w:rsidR="007227DA" w:rsidRPr="00B7035E" w:rsidRDefault="007227DA" w:rsidP="00641431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B7035E">
              <w:rPr>
                <w:b/>
                <w:noProof/>
                <w:sz w:val="28"/>
                <w:szCs w:val="28"/>
                <w:lang w:eastAsia="es-CL"/>
              </w:rPr>
              <w:t>Objetivo de la clase</w:t>
            </w:r>
          </w:p>
        </w:tc>
        <w:tc>
          <w:tcPr>
            <w:tcW w:w="4489" w:type="dxa"/>
          </w:tcPr>
          <w:p w:rsidR="007227DA" w:rsidRPr="00B7035E" w:rsidRDefault="007227DA" w:rsidP="00641431">
            <w:pPr>
              <w:rPr>
                <w:b/>
                <w:noProof/>
                <w:sz w:val="28"/>
                <w:szCs w:val="28"/>
                <w:lang w:eastAsia="es-CL"/>
              </w:rPr>
            </w:pPr>
            <w:r w:rsidRPr="00B7035E">
              <w:rPr>
                <w:b/>
                <w:noProof/>
                <w:sz w:val="28"/>
                <w:szCs w:val="28"/>
                <w:lang w:eastAsia="es-CL"/>
              </w:rPr>
              <w:t>Habilidades</w:t>
            </w:r>
          </w:p>
        </w:tc>
      </w:tr>
      <w:tr w:rsidR="007227DA" w:rsidTr="00641431">
        <w:tc>
          <w:tcPr>
            <w:tcW w:w="4489" w:type="dxa"/>
          </w:tcPr>
          <w:p w:rsidR="007227DA" w:rsidRPr="00B7035E" w:rsidRDefault="007227DA" w:rsidP="00641431">
            <w:pPr>
              <w:rPr>
                <w:noProof/>
                <w:sz w:val="28"/>
                <w:szCs w:val="28"/>
                <w:lang w:eastAsia="es-CL"/>
              </w:rPr>
            </w:pPr>
            <w:r w:rsidRPr="00B7035E">
              <w:rPr>
                <w:noProof/>
                <w:sz w:val="28"/>
                <w:szCs w:val="28"/>
                <w:lang w:eastAsia="es-CL"/>
              </w:rPr>
              <w:t>Composicion y Descomposicion de números hasta 100 en forma pictórica y simbólica.</w:t>
            </w:r>
          </w:p>
        </w:tc>
        <w:tc>
          <w:tcPr>
            <w:tcW w:w="4489" w:type="dxa"/>
          </w:tcPr>
          <w:p w:rsidR="007227DA" w:rsidRPr="00B7035E" w:rsidRDefault="007227DA" w:rsidP="00641431">
            <w:pPr>
              <w:rPr>
                <w:noProof/>
                <w:sz w:val="28"/>
                <w:szCs w:val="28"/>
                <w:lang w:eastAsia="es-CL"/>
              </w:rPr>
            </w:pPr>
            <w:r w:rsidRPr="00B7035E">
              <w:rPr>
                <w:noProof/>
                <w:sz w:val="28"/>
                <w:szCs w:val="28"/>
                <w:lang w:eastAsia="es-CL"/>
              </w:rPr>
              <w:t>Representar, describir, explicar, traducir.</w:t>
            </w:r>
          </w:p>
        </w:tc>
      </w:tr>
    </w:tbl>
    <w:p w:rsidR="007227DA" w:rsidRPr="00ED50C9" w:rsidRDefault="007227DA" w:rsidP="007227DA">
      <w:pPr>
        <w:rPr>
          <w:noProof/>
          <w:sz w:val="28"/>
          <w:szCs w:val="28"/>
          <w:lang w:eastAsia="es-CL"/>
        </w:rPr>
      </w:pPr>
    </w:p>
    <w:p w:rsidR="007227DA" w:rsidRDefault="007227DA" w:rsidP="007227DA">
      <w:pPr>
        <w:rPr>
          <w:b/>
          <w:noProof/>
          <w:sz w:val="28"/>
          <w:szCs w:val="28"/>
          <w:u w:val="single"/>
          <w:lang w:eastAsia="es-CL"/>
        </w:rPr>
      </w:pPr>
    </w:p>
    <w:p w:rsidR="007227DA" w:rsidRDefault="007227DA" w:rsidP="007227DA">
      <w:pPr>
        <w:rPr>
          <w:b/>
          <w:noProof/>
          <w:sz w:val="28"/>
          <w:szCs w:val="28"/>
          <w:u w:val="single"/>
          <w:lang w:eastAsia="es-CL"/>
        </w:rPr>
      </w:pPr>
    </w:p>
    <w:p w:rsidR="007227DA" w:rsidRDefault="007227DA" w:rsidP="007227DA">
      <w:pPr>
        <w:rPr>
          <w:b/>
          <w:noProof/>
          <w:sz w:val="28"/>
          <w:szCs w:val="28"/>
          <w:u w:val="single"/>
          <w:lang w:eastAsia="es-CL"/>
        </w:rPr>
      </w:pPr>
    </w:p>
    <w:p w:rsidR="007227DA" w:rsidRDefault="007227DA" w:rsidP="007227DA">
      <w:pPr>
        <w:rPr>
          <w:b/>
          <w:noProof/>
          <w:sz w:val="28"/>
          <w:szCs w:val="28"/>
          <w:u w:val="single"/>
          <w:lang w:eastAsia="es-CL"/>
        </w:rPr>
      </w:pPr>
    </w:p>
    <w:p w:rsidR="007227DA" w:rsidRDefault="007227DA" w:rsidP="007227DA">
      <w:pPr>
        <w:rPr>
          <w:b/>
          <w:noProof/>
          <w:sz w:val="28"/>
          <w:szCs w:val="28"/>
          <w:u w:val="single"/>
          <w:lang w:eastAsia="es-CL"/>
        </w:rPr>
      </w:pPr>
    </w:p>
    <w:p w:rsidR="007227DA" w:rsidRDefault="007227DA" w:rsidP="007227DA">
      <w:pPr>
        <w:rPr>
          <w:b/>
          <w:noProof/>
          <w:sz w:val="28"/>
          <w:szCs w:val="28"/>
          <w:u w:val="single"/>
          <w:lang w:eastAsia="es-CL"/>
        </w:rPr>
      </w:pPr>
    </w:p>
    <w:p w:rsidR="00930C26" w:rsidRDefault="00930C26"/>
    <w:sectPr w:rsidR="00930C26" w:rsidSect="007227DA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448" w:rsidRDefault="00724448" w:rsidP="007227DA">
      <w:pPr>
        <w:spacing w:after="0" w:line="240" w:lineRule="auto"/>
      </w:pPr>
      <w:r>
        <w:separator/>
      </w:r>
    </w:p>
  </w:endnote>
  <w:endnote w:type="continuationSeparator" w:id="0">
    <w:p w:rsidR="00724448" w:rsidRDefault="00724448" w:rsidP="0072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448" w:rsidRDefault="00724448" w:rsidP="007227DA">
      <w:pPr>
        <w:spacing w:after="0" w:line="240" w:lineRule="auto"/>
      </w:pPr>
      <w:r>
        <w:separator/>
      </w:r>
    </w:p>
  </w:footnote>
  <w:footnote w:type="continuationSeparator" w:id="0">
    <w:p w:rsidR="00724448" w:rsidRDefault="00724448" w:rsidP="00722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7DA" w:rsidRPr="00C95BB5" w:rsidRDefault="007227DA" w:rsidP="007227DA">
    <w:pPr>
      <w:rPr>
        <w:b/>
        <w:i/>
      </w:rPr>
    </w:pPr>
    <w:r>
      <w:rPr>
        <w:noProof/>
        <w:lang w:eastAsia="es-CL"/>
      </w:rPr>
      <w:drawing>
        <wp:inline distT="0" distB="0" distL="0" distR="0" wp14:anchorId="1639352F" wp14:editId="2BBA077E">
          <wp:extent cx="504825" cy="569747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947" cy="5710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7227DA" w:rsidRDefault="007227DA">
    <w:pPr>
      <w:pStyle w:val="Encabezado"/>
    </w:pPr>
  </w:p>
  <w:p w:rsidR="007227DA" w:rsidRDefault="007227D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A"/>
    <w:rsid w:val="005D4AC6"/>
    <w:rsid w:val="00704C6C"/>
    <w:rsid w:val="007227DA"/>
    <w:rsid w:val="00724448"/>
    <w:rsid w:val="0093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4B702"/>
  <w15:docId w15:val="{C0F0394E-3504-4FFC-AB20-EC008D64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7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7DA"/>
  </w:style>
  <w:style w:type="paragraph" w:styleId="Piedepgina">
    <w:name w:val="footer"/>
    <w:basedOn w:val="Normal"/>
    <w:link w:val="PiedepginaCar"/>
    <w:uiPriority w:val="99"/>
    <w:unhideWhenUsed/>
    <w:rsid w:val="00722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7DA"/>
  </w:style>
  <w:style w:type="paragraph" w:styleId="Textodeglobo">
    <w:name w:val="Balloon Text"/>
    <w:basedOn w:val="Normal"/>
    <w:link w:val="TextodegloboCar"/>
    <w:uiPriority w:val="99"/>
    <w:semiHidden/>
    <w:unhideWhenUsed/>
    <w:rsid w:val="0072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7D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2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2020-04-04T18:31:00Z</dcterms:created>
  <dcterms:modified xsi:type="dcterms:W3CDTF">2020-04-04T18:31:00Z</dcterms:modified>
</cp:coreProperties>
</file>