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6493A" w:rsidRPr="00205C3F" w:rsidRDefault="0036493A" w:rsidP="00205C3F">
      <w:pPr>
        <w:rPr>
          <w:rFonts w:ascii="Times New Roman" w:hAnsi="Times New Roman" w:cs="Times New Roman"/>
          <w:b/>
          <w:sz w:val="20"/>
          <w:szCs w:val="20"/>
        </w:rPr>
      </w:pPr>
      <w:r w:rsidRPr="00205C3F">
        <w:rPr>
          <w:rFonts w:ascii="Times New Roman" w:eastAsia="Calibri" w:hAnsi="Times New Roman" w:cs="Times New Roman"/>
          <w:b/>
          <w:noProof/>
          <w:sz w:val="20"/>
          <w:szCs w:val="20"/>
          <w:lang w:eastAsia="es-CL"/>
        </w:rPr>
        <w:drawing>
          <wp:anchor distT="0" distB="0" distL="114300" distR="114300" simplePos="0" relativeHeight="251658752" behindDoc="0" locked="0" layoutInCell="1" allowOverlap="1" wp14:anchorId="42E49E2A" wp14:editId="57947E48">
            <wp:simplePos x="0" y="0"/>
            <wp:positionH relativeFrom="column">
              <wp:posOffset>-495935</wp:posOffset>
            </wp:positionH>
            <wp:positionV relativeFrom="paragraph">
              <wp:posOffset>17145</wp:posOffset>
            </wp:positionV>
            <wp:extent cx="487680" cy="580390"/>
            <wp:effectExtent l="0" t="0" r="7620" b="0"/>
            <wp:wrapSquare wrapText="bothSides"/>
            <wp:docPr id="3" name="Imagen 3" descr="http://www.cormun.cl/userfiles/image/educacion/insignias/insignia_f3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cormun.cl/userfiles/image/educacion/insignias/insignia_f31.gif"/>
                    <pic:cNvPicPr>
                      <a:picLocks noChangeAspect="1" noChangeArrowheads="1"/>
                    </pic:cNvPicPr>
                  </pic:nvPicPr>
                  <pic:blipFill>
                    <a:blip r:embed="rId4" r:link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" cy="580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05C3F">
        <w:rPr>
          <w:rFonts w:ascii="Times New Roman" w:hAnsi="Times New Roman" w:cs="Times New Roman"/>
          <w:b/>
          <w:sz w:val="20"/>
          <w:szCs w:val="20"/>
        </w:rPr>
        <w:t>COLEGIO ISABEL RIQIULME UTP.</w:t>
      </w:r>
    </w:p>
    <w:p w:rsidR="00205C3F" w:rsidRDefault="00205C3F" w:rsidP="0036493A">
      <w:pPr>
        <w:pStyle w:val="Textoindependiente"/>
        <w:jc w:val="center"/>
        <w:rPr>
          <w:b/>
          <w:sz w:val="24"/>
          <w:szCs w:val="24"/>
          <w:u w:val="single"/>
        </w:rPr>
      </w:pPr>
    </w:p>
    <w:p w:rsidR="00F24664" w:rsidRDefault="0036493A" w:rsidP="0036493A">
      <w:pPr>
        <w:pStyle w:val="Textoindependiente"/>
        <w:jc w:val="center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 xml:space="preserve">GUIA DIGITAL N°2 </w:t>
      </w:r>
    </w:p>
    <w:p w:rsidR="0036493A" w:rsidRDefault="0036493A" w:rsidP="0036493A">
      <w:pPr>
        <w:pStyle w:val="Textoindependiente"/>
        <w:jc w:val="center"/>
        <w:rPr>
          <w:b/>
          <w:sz w:val="24"/>
          <w:szCs w:val="24"/>
          <w:u w:val="single"/>
        </w:rPr>
      </w:pPr>
      <w:bookmarkStart w:id="0" w:name="_GoBack"/>
      <w:bookmarkEnd w:id="0"/>
      <w:r>
        <w:rPr>
          <w:b/>
          <w:sz w:val="24"/>
          <w:szCs w:val="24"/>
          <w:u w:val="single"/>
        </w:rPr>
        <w:t>TAREA</w:t>
      </w:r>
    </w:p>
    <w:p w:rsidR="00205C3F" w:rsidRPr="00EE44C7" w:rsidRDefault="00205C3F" w:rsidP="0036493A">
      <w:pPr>
        <w:pStyle w:val="Textoindependiente"/>
        <w:jc w:val="center"/>
        <w:rPr>
          <w:b/>
          <w:sz w:val="24"/>
          <w:szCs w:val="24"/>
          <w:u w:val="single"/>
        </w:rPr>
      </w:pPr>
    </w:p>
    <w:p w:rsidR="0036493A" w:rsidRPr="00DB0C90" w:rsidRDefault="0036493A" w:rsidP="0036493A">
      <w:pPr>
        <w:pStyle w:val="Lista"/>
        <w:rPr>
          <w:sz w:val="24"/>
          <w:szCs w:val="24"/>
        </w:rPr>
      </w:pPr>
      <w:r w:rsidRPr="00DB0C90">
        <w:rPr>
          <w:sz w:val="24"/>
          <w:szCs w:val="24"/>
        </w:rPr>
        <w:t>Asignatura: Ciencias Naturales</w:t>
      </w:r>
    </w:p>
    <w:p w:rsidR="0036493A" w:rsidRDefault="0036493A" w:rsidP="0036493A">
      <w:pPr>
        <w:pStyle w:val="Lista"/>
        <w:rPr>
          <w:sz w:val="24"/>
          <w:szCs w:val="24"/>
        </w:rPr>
      </w:pPr>
      <w:r w:rsidRPr="00DB0C90">
        <w:rPr>
          <w:sz w:val="24"/>
          <w:szCs w:val="24"/>
        </w:rPr>
        <w:t>Curso: 7° básico</w:t>
      </w:r>
    </w:p>
    <w:p w:rsidR="0036493A" w:rsidRPr="00DB0C90" w:rsidRDefault="0036493A" w:rsidP="0036493A">
      <w:pPr>
        <w:pStyle w:val="Lista"/>
        <w:rPr>
          <w:sz w:val="24"/>
          <w:szCs w:val="24"/>
        </w:rPr>
      </w:pPr>
      <w:r>
        <w:rPr>
          <w:sz w:val="24"/>
          <w:szCs w:val="24"/>
        </w:rPr>
        <w:t>Docente: Martin Peña Vial</w:t>
      </w:r>
    </w:p>
    <w:p w:rsidR="0036493A" w:rsidRPr="006A1831" w:rsidRDefault="0036493A" w:rsidP="0036493A">
      <w:pPr>
        <w:pStyle w:val="Lista"/>
        <w:rPr>
          <w:sz w:val="24"/>
          <w:szCs w:val="24"/>
        </w:rPr>
      </w:pPr>
      <w:r w:rsidRPr="00DB0C90">
        <w:rPr>
          <w:sz w:val="24"/>
          <w:szCs w:val="24"/>
        </w:rPr>
        <w:t xml:space="preserve">Semana: </w:t>
      </w:r>
      <w:r>
        <w:rPr>
          <w:sz w:val="24"/>
          <w:szCs w:val="24"/>
        </w:rPr>
        <w:t>del  06 de Abril al 10 de Abril</w:t>
      </w:r>
    </w:p>
    <w:p w:rsidR="0036493A" w:rsidRDefault="0036493A" w:rsidP="0036493A">
      <w:pPr>
        <w:pStyle w:val="Textoindependiente"/>
        <w:ind w:firstLine="708"/>
        <w:rPr>
          <w:b/>
          <w:sz w:val="24"/>
          <w:szCs w:val="24"/>
        </w:rPr>
      </w:pPr>
      <w:r>
        <w:rPr>
          <w:b/>
          <w:sz w:val="24"/>
          <w:szCs w:val="24"/>
        </w:rPr>
        <w:t>Actividades:</w:t>
      </w:r>
    </w:p>
    <w:p w:rsidR="00205C3F" w:rsidRDefault="00205C3F" w:rsidP="00205C3F">
      <w:pPr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val="es-ES_tradnl" w:eastAsia="es-ES_tradnl"/>
        </w:rPr>
      </w:pPr>
      <w:r w:rsidRPr="004C16FE">
        <w:rPr>
          <w:rFonts w:ascii="Calibri" w:eastAsia="Times New Roman" w:hAnsi="Calibri" w:cs="Calibri"/>
          <w:b/>
          <w:color w:val="000000"/>
          <w:sz w:val="24"/>
          <w:szCs w:val="24"/>
          <w:lang w:val="es-ES_tradnl" w:eastAsia="es-ES_tradnl"/>
        </w:rPr>
        <w:t xml:space="preserve">Recuerda que para entender la </w:t>
      </w:r>
      <w:proofErr w:type="gramStart"/>
      <w:r w:rsidRPr="004C16FE">
        <w:rPr>
          <w:rFonts w:ascii="Calibri" w:eastAsia="Times New Roman" w:hAnsi="Calibri" w:cs="Calibri"/>
          <w:b/>
          <w:color w:val="000000"/>
          <w:sz w:val="24"/>
          <w:szCs w:val="24"/>
          <w:lang w:val="es-ES_tradnl" w:eastAsia="es-ES_tradnl"/>
        </w:rPr>
        <w:t>Información  del</w:t>
      </w:r>
      <w:proofErr w:type="gramEnd"/>
      <w:r w:rsidRPr="004C16FE">
        <w:rPr>
          <w:rFonts w:ascii="Calibri" w:eastAsia="Times New Roman" w:hAnsi="Calibri" w:cs="Calibri"/>
          <w:b/>
          <w:color w:val="000000"/>
          <w:sz w:val="24"/>
          <w:szCs w:val="24"/>
          <w:lang w:val="es-ES_tradnl" w:eastAsia="es-ES_tradnl"/>
        </w:rPr>
        <w:t xml:space="preserve"> texto debes</w:t>
      </w:r>
      <w:r w:rsidRPr="00620999">
        <w:rPr>
          <w:rFonts w:ascii="Calibri" w:eastAsia="Times New Roman" w:hAnsi="Calibri" w:cs="Calibri"/>
          <w:color w:val="000000"/>
          <w:sz w:val="24"/>
          <w:szCs w:val="24"/>
          <w:lang w:val="es-ES_tradnl" w:eastAsia="es-ES_tradnl"/>
        </w:rPr>
        <w:t>:</w:t>
      </w:r>
    </w:p>
    <w:p w:rsidR="00205C3F" w:rsidRPr="00620999" w:rsidRDefault="00205C3F" w:rsidP="00205C3F">
      <w:pPr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val="es-ES_tradnl" w:eastAsia="es-ES_tradnl"/>
        </w:rPr>
      </w:pPr>
    </w:p>
    <w:p w:rsidR="00205C3F" w:rsidRPr="00620999" w:rsidRDefault="00205C3F" w:rsidP="00205C3F">
      <w:pPr>
        <w:spacing w:after="0" w:line="240" w:lineRule="auto"/>
        <w:rPr>
          <w:rFonts w:ascii="Calibri" w:eastAsia="Calibri" w:hAnsi="Calibri" w:cs="Times New Roman"/>
          <w:color w:val="000000"/>
          <w:sz w:val="28"/>
          <w:szCs w:val="28"/>
        </w:rPr>
      </w:pPr>
      <w:r w:rsidRPr="00620999">
        <w:rPr>
          <w:rFonts w:ascii="Calibri" w:eastAsia="Times New Roman" w:hAnsi="Calibri" w:cs="Calibri"/>
          <w:color w:val="000000"/>
          <w:sz w:val="28"/>
          <w:szCs w:val="28"/>
          <w:lang w:val="es-ES_tradnl" w:eastAsia="es-ES_tradnl"/>
        </w:rPr>
        <w:t>1.- Leer</w:t>
      </w:r>
      <w:r w:rsidRPr="00620999">
        <w:rPr>
          <w:rFonts w:ascii="Calibri" w:eastAsia="Times New Roman" w:hAnsi="Calibri" w:cs="Calibri"/>
          <w:b/>
          <w:color w:val="000000"/>
          <w:sz w:val="28"/>
          <w:szCs w:val="28"/>
          <w:lang w:val="es-ES_tradnl" w:eastAsia="es-ES_tradnl"/>
        </w:rPr>
        <w:t xml:space="preserve"> </w:t>
      </w:r>
      <w:r w:rsidRPr="00620999">
        <w:rPr>
          <w:rFonts w:ascii="Calibri" w:eastAsia="Times New Roman" w:hAnsi="Calibri" w:cs="Calibri"/>
          <w:color w:val="000000"/>
          <w:sz w:val="28"/>
          <w:szCs w:val="28"/>
          <w:lang w:val="es-ES_tradnl" w:eastAsia="es-ES_tradnl"/>
        </w:rPr>
        <w:t>comprensivamente</w:t>
      </w:r>
      <w:r w:rsidRPr="00620999">
        <w:rPr>
          <w:rFonts w:ascii="Calibri" w:eastAsia="Times New Roman" w:hAnsi="Calibri" w:cs="Calibri"/>
          <w:b/>
          <w:color w:val="000000"/>
          <w:sz w:val="28"/>
          <w:szCs w:val="28"/>
          <w:lang w:val="es-ES_tradnl" w:eastAsia="es-ES_tradnl"/>
        </w:rPr>
        <w:t xml:space="preserve"> </w:t>
      </w:r>
      <w:r w:rsidRPr="00620999">
        <w:rPr>
          <w:rFonts w:ascii="Calibri" w:eastAsia="Calibri" w:hAnsi="Calibri" w:cs="Times New Roman"/>
          <w:color w:val="000000"/>
          <w:sz w:val="28"/>
          <w:szCs w:val="28"/>
        </w:rPr>
        <w:t xml:space="preserve">el texto y buscar allí la información. </w:t>
      </w:r>
    </w:p>
    <w:p w:rsidR="00205C3F" w:rsidRPr="00620999" w:rsidRDefault="00205C3F" w:rsidP="00205C3F">
      <w:pPr>
        <w:spacing w:after="0" w:line="240" w:lineRule="auto"/>
        <w:rPr>
          <w:rFonts w:ascii="Calibri" w:eastAsia="Times New Roman" w:hAnsi="Calibri" w:cs="Calibri"/>
          <w:b/>
          <w:color w:val="000000"/>
          <w:sz w:val="28"/>
          <w:szCs w:val="28"/>
          <w:u w:val="single"/>
          <w:lang w:val="es-ES_tradnl" w:eastAsia="es-ES_tradnl"/>
        </w:rPr>
      </w:pPr>
      <w:r w:rsidRPr="00620999">
        <w:rPr>
          <w:rFonts w:ascii="Calibri" w:eastAsia="Calibri" w:hAnsi="Calibri" w:cs="Times New Roman"/>
          <w:color w:val="000000"/>
          <w:sz w:val="28"/>
          <w:szCs w:val="28"/>
        </w:rPr>
        <w:t xml:space="preserve">2.- Analizar las </w:t>
      </w:r>
      <w:r>
        <w:rPr>
          <w:rFonts w:ascii="Calibri" w:eastAsia="Calibri" w:hAnsi="Calibri" w:cs="Times New Roman"/>
          <w:color w:val="000000"/>
          <w:sz w:val="28"/>
          <w:szCs w:val="28"/>
        </w:rPr>
        <w:t xml:space="preserve">láminas o esquemas que </w:t>
      </w:r>
      <w:r w:rsidRPr="00620999">
        <w:rPr>
          <w:rFonts w:ascii="Calibri" w:eastAsia="Calibri" w:hAnsi="Calibri" w:cs="Times New Roman"/>
          <w:color w:val="000000"/>
          <w:sz w:val="28"/>
          <w:szCs w:val="28"/>
        </w:rPr>
        <w:t>aparecen, para complementar información.</w:t>
      </w:r>
    </w:p>
    <w:p w:rsidR="00205C3F" w:rsidRDefault="00205C3F" w:rsidP="00205C3F">
      <w:pPr>
        <w:spacing w:after="0" w:line="240" w:lineRule="auto"/>
        <w:rPr>
          <w:rFonts w:ascii="Calibri" w:eastAsia="Calibri" w:hAnsi="Calibri" w:cs="Times New Roman"/>
          <w:color w:val="000000"/>
          <w:sz w:val="28"/>
          <w:szCs w:val="28"/>
        </w:rPr>
      </w:pPr>
      <w:r w:rsidRPr="00620999">
        <w:rPr>
          <w:rFonts w:ascii="Calibri" w:eastAsia="Calibri" w:hAnsi="Calibri" w:cs="Times New Roman"/>
          <w:color w:val="000000"/>
          <w:sz w:val="28"/>
          <w:szCs w:val="28"/>
        </w:rPr>
        <w:t xml:space="preserve">Para desarrollar la habilidad de analizar, identificar, describir, extraer información relevante, se requiere que seas capaz, </w:t>
      </w:r>
      <w:r>
        <w:rPr>
          <w:rFonts w:ascii="Calibri" w:eastAsia="Calibri" w:hAnsi="Calibri" w:cs="Times New Roman"/>
          <w:color w:val="000000"/>
          <w:sz w:val="28"/>
          <w:szCs w:val="28"/>
        </w:rPr>
        <w:t>leer comprensivamente</w:t>
      </w:r>
      <w:r w:rsidRPr="00620999">
        <w:rPr>
          <w:rFonts w:ascii="Calibri" w:eastAsia="Calibri" w:hAnsi="Calibri" w:cs="Times New Roman"/>
          <w:color w:val="000000"/>
          <w:sz w:val="28"/>
          <w:szCs w:val="28"/>
        </w:rPr>
        <w:t>,</w:t>
      </w:r>
      <w:r>
        <w:rPr>
          <w:rFonts w:ascii="Calibri" w:eastAsia="Calibri" w:hAnsi="Calibri" w:cs="Times New Roman"/>
          <w:color w:val="000000"/>
          <w:sz w:val="28"/>
          <w:szCs w:val="28"/>
        </w:rPr>
        <w:t xml:space="preserve"> reconocer </w:t>
      </w:r>
      <w:proofErr w:type="gramStart"/>
      <w:r>
        <w:rPr>
          <w:rFonts w:ascii="Calibri" w:eastAsia="Calibri" w:hAnsi="Calibri" w:cs="Times New Roman"/>
          <w:color w:val="000000"/>
          <w:sz w:val="28"/>
          <w:szCs w:val="28"/>
        </w:rPr>
        <w:t>idea(</w:t>
      </w:r>
      <w:proofErr w:type="gramEnd"/>
      <w:r>
        <w:rPr>
          <w:rFonts w:ascii="Calibri" w:eastAsia="Calibri" w:hAnsi="Calibri" w:cs="Times New Roman"/>
          <w:color w:val="000000"/>
          <w:sz w:val="28"/>
          <w:szCs w:val="28"/>
        </w:rPr>
        <w:t>s y/o información expresada</w:t>
      </w:r>
      <w:r w:rsidRPr="00620999">
        <w:rPr>
          <w:rFonts w:ascii="Calibri" w:eastAsia="Calibri" w:hAnsi="Calibri" w:cs="Times New Roman"/>
          <w:color w:val="000000"/>
          <w:sz w:val="28"/>
          <w:szCs w:val="28"/>
        </w:rPr>
        <w:t xml:space="preserve"> explícitamente</w:t>
      </w:r>
      <w:r>
        <w:rPr>
          <w:rFonts w:ascii="Calibri" w:eastAsia="Calibri" w:hAnsi="Calibri" w:cs="Times New Roman"/>
          <w:color w:val="000000"/>
          <w:sz w:val="28"/>
          <w:szCs w:val="28"/>
        </w:rPr>
        <w:t xml:space="preserve"> en el texto.</w:t>
      </w:r>
    </w:p>
    <w:p w:rsidR="00205C3F" w:rsidRPr="006A1831" w:rsidRDefault="00205C3F" w:rsidP="0036493A">
      <w:pPr>
        <w:pStyle w:val="Textoindependiente"/>
        <w:ind w:firstLine="708"/>
        <w:rPr>
          <w:sz w:val="24"/>
          <w:szCs w:val="24"/>
        </w:rPr>
      </w:pPr>
    </w:p>
    <w:p w:rsidR="0036493A" w:rsidRPr="006A1831" w:rsidRDefault="0036493A" w:rsidP="0036493A">
      <w:pPr>
        <w:pStyle w:val="Textoindependiente"/>
        <w:rPr>
          <w:rFonts w:ascii="Calibri" w:eastAsia="Calibri" w:hAnsi="Calibri" w:cs="Times New Roman"/>
          <w:sz w:val="24"/>
          <w:szCs w:val="24"/>
        </w:rPr>
      </w:pPr>
      <w:r w:rsidRPr="006A1831">
        <w:rPr>
          <w:rFonts w:ascii="Calibri" w:eastAsia="Calibri" w:hAnsi="Calibri" w:cs="Times New Roman"/>
          <w:sz w:val="24"/>
          <w:szCs w:val="24"/>
        </w:rPr>
        <w:t xml:space="preserve">1.- </w:t>
      </w:r>
      <w:r>
        <w:rPr>
          <w:rFonts w:ascii="Calibri" w:eastAsia="Calibri" w:hAnsi="Calibri" w:cs="Times New Roman"/>
          <w:sz w:val="24"/>
          <w:szCs w:val="24"/>
        </w:rPr>
        <w:t>Responde con lo que ya sabes</w:t>
      </w:r>
      <w:r w:rsidRPr="006A1831">
        <w:rPr>
          <w:rFonts w:ascii="Calibri" w:eastAsia="Calibri" w:hAnsi="Calibri" w:cs="Times New Roman"/>
          <w:sz w:val="24"/>
          <w:szCs w:val="24"/>
        </w:rPr>
        <w:t xml:space="preserve"> ¿Por qué en un día caluroso, las ruedas de un vehículo se pueden ver más infladas? Escribe tur respuesta en el cuaderno. Luego analizar y leer la información de </w:t>
      </w:r>
      <w:r w:rsidR="00205C3F" w:rsidRPr="006A1831">
        <w:rPr>
          <w:rFonts w:ascii="Calibri" w:eastAsia="Calibri" w:hAnsi="Calibri" w:cs="Times New Roman"/>
          <w:sz w:val="24"/>
          <w:szCs w:val="24"/>
        </w:rPr>
        <w:t>las páginas</w:t>
      </w:r>
      <w:r w:rsidRPr="006A1831">
        <w:rPr>
          <w:rFonts w:ascii="Calibri" w:eastAsia="Calibri" w:hAnsi="Calibri" w:cs="Times New Roman"/>
          <w:sz w:val="24"/>
          <w:szCs w:val="24"/>
        </w:rPr>
        <w:t xml:space="preserve"> 38 y 39 texto guía y relacionar volumen presión de un gas ¿Qué ocurre con el volumen y presión de un gas, dentro de una jeringa?</w:t>
      </w:r>
    </w:p>
    <w:p w:rsidR="0036493A" w:rsidRDefault="0036493A" w:rsidP="0036493A">
      <w:pPr>
        <w:pStyle w:val="Textoindependiente"/>
        <w:rPr>
          <w:sz w:val="24"/>
          <w:szCs w:val="24"/>
        </w:rPr>
      </w:pPr>
      <w:r w:rsidRPr="006A1831">
        <w:rPr>
          <w:sz w:val="24"/>
          <w:szCs w:val="24"/>
        </w:rPr>
        <w:t>2.- Analiza e interpreta las situaciones experimentales de la página 40, 41, responde preguntas 1 y 2 página 39,  expliquen con tus palabras lo que plantea la ley de charles, sobre la temperatura y volumen de un gas.</w:t>
      </w:r>
      <w:r>
        <w:rPr>
          <w:sz w:val="24"/>
          <w:szCs w:val="24"/>
        </w:rPr>
        <w:t xml:space="preserve"> </w:t>
      </w:r>
    </w:p>
    <w:p w:rsidR="0036493A" w:rsidRPr="006A1831" w:rsidRDefault="0036493A" w:rsidP="0036493A">
      <w:pPr>
        <w:pStyle w:val="Textoindependiente"/>
        <w:rPr>
          <w:sz w:val="24"/>
          <w:szCs w:val="24"/>
        </w:rPr>
      </w:pPr>
      <w:r>
        <w:rPr>
          <w:sz w:val="24"/>
          <w:szCs w:val="24"/>
        </w:rPr>
        <w:t>3.-Se adjunta las páginas que ocuparas de tu texto guía para complementar la información, si tiene el texto, mejor, así puedes trabajar tranquilo, lee comprensivamente, analiza los datos y las situaciones experimentales.</w:t>
      </w:r>
    </w:p>
    <w:p w:rsidR="0036493A" w:rsidRPr="006A1831" w:rsidRDefault="0036493A" w:rsidP="0036493A">
      <w:pPr>
        <w:pStyle w:val="Textoindependiente"/>
        <w:rPr>
          <w:sz w:val="24"/>
          <w:szCs w:val="24"/>
        </w:rPr>
      </w:pPr>
      <w:r>
        <w:rPr>
          <w:sz w:val="24"/>
          <w:szCs w:val="24"/>
        </w:rPr>
        <w:t>4- P</w:t>
      </w:r>
      <w:r w:rsidRPr="006A1831">
        <w:rPr>
          <w:sz w:val="24"/>
          <w:szCs w:val="24"/>
        </w:rPr>
        <w:t xml:space="preserve">ara ampliar tu información </w:t>
      </w:r>
      <w:r>
        <w:rPr>
          <w:sz w:val="24"/>
          <w:szCs w:val="24"/>
        </w:rPr>
        <w:t xml:space="preserve">ingresa </w:t>
      </w:r>
      <w:r w:rsidRPr="006A1831">
        <w:rPr>
          <w:sz w:val="24"/>
          <w:szCs w:val="24"/>
        </w:rPr>
        <w:t xml:space="preserve">a </w:t>
      </w:r>
      <w:hyperlink r:id="rId6" w:history="1">
        <w:r w:rsidRPr="006A1831">
          <w:rPr>
            <w:rStyle w:val="Hipervnculo"/>
            <w:sz w:val="24"/>
            <w:szCs w:val="24"/>
          </w:rPr>
          <w:t>www.enlaces.mineduc.cl</w:t>
        </w:r>
      </w:hyperlink>
      <w:r w:rsidRPr="006A1831">
        <w:rPr>
          <w:sz w:val="24"/>
          <w:szCs w:val="24"/>
        </w:rPr>
        <w:t xml:space="preserve"> con el código T20N7BP041A para profundizar sobre el tema, o bien en la página “</w:t>
      </w:r>
      <w:proofErr w:type="spellStart"/>
      <w:r w:rsidRPr="006A1831">
        <w:rPr>
          <w:sz w:val="24"/>
          <w:szCs w:val="24"/>
        </w:rPr>
        <w:t>Cormun</w:t>
      </w:r>
      <w:proofErr w:type="spellEnd"/>
      <w:r w:rsidRPr="006A1831">
        <w:rPr>
          <w:sz w:val="24"/>
          <w:szCs w:val="24"/>
        </w:rPr>
        <w:t xml:space="preserve"> estudia “Registra en tu cuaderno tus conclusiones.</w:t>
      </w:r>
    </w:p>
    <w:p w:rsidR="0036493A" w:rsidRPr="006A1831" w:rsidRDefault="0036493A" w:rsidP="0036493A">
      <w:pPr>
        <w:pStyle w:val="Textoindependiente"/>
        <w:rPr>
          <w:b/>
          <w:sz w:val="24"/>
          <w:szCs w:val="24"/>
        </w:rPr>
      </w:pPr>
      <w:r w:rsidRPr="006A1831">
        <w:rPr>
          <w:b/>
          <w:sz w:val="24"/>
          <w:szCs w:val="24"/>
        </w:rPr>
        <w:t>Nota Importante:</w:t>
      </w:r>
    </w:p>
    <w:p w:rsidR="0036493A" w:rsidRPr="006A1831" w:rsidRDefault="0036493A" w:rsidP="0036493A">
      <w:pPr>
        <w:pStyle w:val="Textoindependiente"/>
        <w:rPr>
          <w:sz w:val="24"/>
          <w:szCs w:val="24"/>
        </w:rPr>
      </w:pPr>
      <w:r w:rsidRPr="006A1831">
        <w:rPr>
          <w:sz w:val="24"/>
          <w:szCs w:val="24"/>
        </w:rPr>
        <w:t>En caso de que quieras complementar la información puedes acceder a:</w:t>
      </w:r>
    </w:p>
    <w:p w:rsidR="0036493A" w:rsidRPr="006A1831" w:rsidRDefault="0036493A" w:rsidP="0036493A">
      <w:pPr>
        <w:pStyle w:val="Textoindependiente"/>
        <w:rPr>
          <w:sz w:val="24"/>
          <w:szCs w:val="24"/>
        </w:rPr>
      </w:pPr>
      <w:r w:rsidRPr="006A1831">
        <w:rPr>
          <w:sz w:val="24"/>
          <w:szCs w:val="24"/>
        </w:rPr>
        <w:lastRenderedPageBreak/>
        <w:t>Biblioteca digital escolar, ingresando con el número de cedula de identidad, luego la clave CRA 123, o también la página “aprendoenlinea.mineduc.cl”</w:t>
      </w:r>
    </w:p>
    <w:p w:rsidR="0036493A" w:rsidRPr="006A1831" w:rsidRDefault="0036493A" w:rsidP="0036493A">
      <w:pPr>
        <w:pStyle w:val="Textoindependiente"/>
        <w:rPr>
          <w:sz w:val="24"/>
          <w:szCs w:val="24"/>
        </w:rPr>
      </w:pPr>
    </w:p>
    <w:p w:rsidR="0036493A" w:rsidRDefault="0036493A" w:rsidP="0036493A">
      <w:pPr>
        <w:pStyle w:val="Textoindependiente"/>
      </w:pPr>
      <w:r w:rsidRPr="006A1831">
        <w:rPr>
          <w:sz w:val="24"/>
          <w:szCs w:val="24"/>
        </w:rPr>
        <w:t>“El trabajo a conciencia permite crear hábitos permanentes respecto de nuestras responsabilidades como personas”</w:t>
      </w:r>
      <w:r>
        <w:rPr>
          <w:sz w:val="24"/>
          <w:szCs w:val="24"/>
        </w:rPr>
        <w:t xml:space="preserve"> y no olvides que “el error es parte del aprendizaje”</w:t>
      </w:r>
    </w:p>
    <w:p w:rsidR="0036493A" w:rsidRDefault="0036493A"/>
    <w:p w:rsidR="0036493A" w:rsidRDefault="00C37EBE">
      <w:r>
        <w:rPr>
          <w:noProof/>
          <w:lang w:eastAsia="es-CL"/>
        </w:rPr>
        <w:lastRenderedPageBreak/>
        <w:drawing>
          <wp:inline distT="0" distB="0" distL="0" distR="0">
            <wp:extent cx="5612130" cy="7264701"/>
            <wp:effectExtent l="0" t="0" r="762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64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493A" w:rsidRDefault="0036493A"/>
    <w:p w:rsidR="00FB7E84" w:rsidRDefault="00FB7E84"/>
    <w:p w:rsidR="00B474D3" w:rsidRDefault="00B474D3"/>
    <w:p w:rsidR="00B474D3" w:rsidRDefault="00B474D3">
      <w:r>
        <w:rPr>
          <w:b/>
          <w:noProof/>
          <w:sz w:val="28"/>
          <w:szCs w:val="28"/>
          <w:lang w:eastAsia="es-CL"/>
        </w:rPr>
        <w:lastRenderedPageBreak/>
        <w:drawing>
          <wp:inline distT="0" distB="0" distL="0" distR="0" wp14:anchorId="3EABF8E8" wp14:editId="6678AD5A">
            <wp:extent cx="5010010" cy="7219950"/>
            <wp:effectExtent l="0" t="0" r="63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6452" cy="7243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153D" w:rsidRDefault="006E153D"/>
    <w:p w:rsidR="006E153D" w:rsidRDefault="006E153D"/>
    <w:p w:rsidR="006E153D" w:rsidRDefault="006E153D"/>
    <w:sectPr w:rsidR="006E153D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4D3"/>
    <w:rsid w:val="00205C3F"/>
    <w:rsid w:val="0036493A"/>
    <w:rsid w:val="006E153D"/>
    <w:rsid w:val="00B474D3"/>
    <w:rsid w:val="00C37EBE"/>
    <w:rsid w:val="00F24664"/>
    <w:rsid w:val="00FB7E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B64D84"/>
  <w15:docId w15:val="{98760665-8CD0-41F8-91E3-B133A66E09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474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474D3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36493A"/>
    <w:rPr>
      <w:color w:val="0000FF" w:themeColor="hyperlink"/>
      <w:u w:val="single"/>
    </w:rPr>
  </w:style>
  <w:style w:type="paragraph" w:styleId="Lista">
    <w:name w:val="List"/>
    <w:basedOn w:val="Normal"/>
    <w:uiPriority w:val="99"/>
    <w:unhideWhenUsed/>
    <w:rsid w:val="0036493A"/>
    <w:pPr>
      <w:ind w:left="283" w:hanging="283"/>
      <w:contextualSpacing/>
    </w:pPr>
  </w:style>
  <w:style w:type="paragraph" w:styleId="Textoindependiente">
    <w:name w:val="Body Text"/>
    <w:basedOn w:val="Normal"/>
    <w:link w:val="TextoindependienteCar"/>
    <w:uiPriority w:val="99"/>
    <w:unhideWhenUsed/>
    <w:rsid w:val="0036493A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36493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enlaces.mineduc.cl" TargetMode="External"/><Relationship Id="rId5" Type="http://schemas.openxmlformats.org/officeDocument/2006/relationships/image" Target="http://www.cormun.cl/userfiles/image/educacion/insignias/insignia_f31.gif" TargetMode="External"/><Relationship Id="rId10" Type="http://schemas.openxmlformats.org/officeDocument/2006/relationships/theme" Target="theme/theme1.xml"/><Relationship Id="rId4" Type="http://schemas.openxmlformats.org/officeDocument/2006/relationships/image" Target="media/image1.gi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314</Words>
  <Characters>1732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marti</dc:creator>
  <cp:lastModifiedBy>UTP-F31</cp:lastModifiedBy>
  <cp:revision>4</cp:revision>
  <dcterms:created xsi:type="dcterms:W3CDTF">2020-04-03T17:49:00Z</dcterms:created>
  <dcterms:modified xsi:type="dcterms:W3CDTF">2020-04-05T21:07:00Z</dcterms:modified>
</cp:coreProperties>
</file>