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6138" w14:textId="037389CA" w:rsidR="00DA342C" w:rsidRPr="00DA342C" w:rsidRDefault="00DA342C" w:rsidP="00DA342C">
      <w:pPr>
        <w:widowControl w:val="0"/>
        <w:autoSpaceDE w:val="0"/>
        <w:autoSpaceDN w:val="0"/>
        <w:spacing w:before="91" w:after="0" w:line="240" w:lineRule="auto"/>
        <w:ind w:right="5353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A342C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es-ES" w:eastAsia="es-CL"/>
        </w:rPr>
        <w:drawing>
          <wp:anchor distT="0" distB="0" distL="114300" distR="114300" simplePos="0" relativeHeight="251659264" behindDoc="1" locked="0" layoutInCell="1" allowOverlap="1" wp14:anchorId="4D3A9C80" wp14:editId="3D71DFE4">
            <wp:simplePos x="0" y="0"/>
            <wp:positionH relativeFrom="column">
              <wp:posOffset>-178171</wp:posOffset>
            </wp:positionH>
            <wp:positionV relativeFrom="paragraph">
              <wp:posOffset>-135591</wp:posOffset>
            </wp:positionV>
            <wp:extent cx="544195" cy="597535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</w:t>
      </w:r>
      <w:r w:rsidRPr="00DA342C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Colegio Isabel Riquelme </w:t>
      </w:r>
    </w:p>
    <w:p w14:paraId="44DF7B8F" w14:textId="77777777" w:rsidR="00DA342C" w:rsidRPr="00DA342C" w:rsidRDefault="00DA342C" w:rsidP="00DA3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DA342C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           U.T.P</w:t>
      </w:r>
    </w:p>
    <w:p w14:paraId="4C93EB19" w14:textId="77777777" w:rsidR="00DA342C" w:rsidRPr="00DA342C" w:rsidRDefault="00DA342C" w:rsidP="00DA3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1AF093A" w14:textId="2CFB6E9A" w:rsidR="00DA342C" w:rsidRDefault="00DA342C" w:rsidP="00DA34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42C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</w:t>
      </w:r>
      <w:r w:rsidRPr="00DA342C">
        <w:rPr>
          <w:rFonts w:ascii="Times New Roman" w:eastAsia="Calibri" w:hAnsi="Times New Roman" w:cs="Times New Roman"/>
          <w:b/>
          <w:sz w:val="24"/>
          <w:szCs w:val="24"/>
        </w:rPr>
        <w:t xml:space="preserve">2  </w:t>
      </w:r>
    </w:p>
    <w:p w14:paraId="44CED7CC" w14:textId="77777777" w:rsidR="00D7099C" w:rsidRPr="00DA342C" w:rsidRDefault="00D7099C" w:rsidP="00DA34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301EC89" w14:textId="77777777" w:rsidR="00DA342C" w:rsidRPr="00DA342C" w:rsidRDefault="00DA342C" w:rsidP="00DA342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342C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OBJETIVOS Y CONTENIDOS CONCEPTUALES</w:t>
      </w:r>
    </w:p>
    <w:p w14:paraId="51A8D20C" w14:textId="77777777" w:rsidR="00DA342C" w:rsidRPr="00DA342C" w:rsidRDefault="00DA342C" w:rsidP="00DA342C">
      <w:pPr>
        <w:widowControl w:val="0"/>
        <w:autoSpaceDE w:val="0"/>
        <w:autoSpaceDN w:val="0"/>
        <w:spacing w:before="91"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548F009B" w14:textId="1BFB89C2" w:rsidR="00DA342C" w:rsidRPr="00DA342C" w:rsidRDefault="00D7099C" w:rsidP="00DA342C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ASIGNATURA: 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LENGUAJE Y COMUNICACIÓN </w:t>
      </w:r>
    </w:p>
    <w:p w14:paraId="0D1729E1" w14:textId="15774E63" w:rsidR="00DA342C" w:rsidRPr="00DA342C" w:rsidRDefault="00D7099C" w:rsidP="00DA342C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CURSO: 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>8° BÁSICO</w:t>
      </w:r>
      <w:bookmarkStart w:id="0" w:name="_GoBack"/>
      <w:bookmarkEnd w:id="0"/>
    </w:p>
    <w:p w14:paraId="4CAE61F9" w14:textId="465CD0A9" w:rsidR="00DA342C" w:rsidRPr="00DA342C" w:rsidRDefault="00D7099C" w:rsidP="00DA342C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PROFESORAS: </w:t>
      </w: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ALEJANDRA SEPÚLVEDA R. </w:t>
      </w:r>
    </w:p>
    <w:p w14:paraId="1D484EE1" w14:textId="5E6D8A44" w:rsidR="00D7099C" w:rsidRDefault="00D7099C" w:rsidP="00D7099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proofErr w:type="gramStart"/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SEMANA:</w:t>
      </w:r>
      <w:r>
        <w:rPr>
          <w:rFonts w:ascii="Times New Roman" w:hAnsi="Times New Roman"/>
          <w:bCs/>
          <w:sz w:val="24"/>
          <w:szCs w:val="24"/>
          <w:lang w:val="es-ES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  <w:lang w:val="es-ES"/>
        </w:rPr>
        <w:t xml:space="preserve"> 6 AL 10 ABRIL </w:t>
      </w:r>
    </w:p>
    <w:p w14:paraId="58F16100" w14:textId="56600234" w:rsidR="00DA342C" w:rsidRPr="00DA342C" w:rsidRDefault="00DA342C" w:rsidP="00DA342C">
      <w:pPr>
        <w:widowControl w:val="0"/>
        <w:autoSpaceDE w:val="0"/>
        <w:autoSpaceDN w:val="0"/>
        <w:spacing w:before="34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F232B25" w14:textId="739EC513" w:rsidR="00DA342C" w:rsidRPr="00DA342C" w:rsidRDefault="00DA342C" w:rsidP="00DA342C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 </w:t>
      </w:r>
    </w:p>
    <w:p w14:paraId="433B04BB" w14:textId="77777777" w:rsidR="00DA342C" w:rsidRPr="00DA342C" w:rsidRDefault="00DA342C" w:rsidP="00DA34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A314F0D" w14:textId="77777777" w:rsidR="00DA342C" w:rsidRPr="00DA342C" w:rsidRDefault="00DA342C" w:rsidP="00DA342C">
      <w:pPr>
        <w:widowControl w:val="0"/>
        <w:autoSpaceDE w:val="0"/>
        <w:autoSpaceDN w:val="0"/>
        <w:spacing w:after="0" w:line="240" w:lineRule="auto"/>
        <w:ind w:right="3682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A34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                                      </w:t>
      </w:r>
    </w:p>
    <w:p w14:paraId="60B28CBF" w14:textId="77777777" w:rsidR="00DA342C" w:rsidRPr="00DA342C" w:rsidRDefault="00DA342C" w:rsidP="00DA342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eNormal1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111"/>
      </w:tblGrid>
      <w:tr w:rsidR="00DA342C" w:rsidRPr="00DA342C" w14:paraId="6CDCF097" w14:textId="77777777" w:rsidTr="00620BB2">
        <w:trPr>
          <w:trHeight w:val="3960"/>
        </w:trPr>
        <w:tc>
          <w:tcPr>
            <w:tcW w:w="5270" w:type="dxa"/>
          </w:tcPr>
          <w:p w14:paraId="3CCE7239" w14:textId="77777777" w:rsidR="00DA342C" w:rsidRPr="00DA342C" w:rsidRDefault="00DA342C" w:rsidP="00DA342C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OBJETIVO DE APRENDIZAJE:</w:t>
            </w:r>
          </w:p>
          <w:p w14:paraId="5700D1B1" w14:textId="77777777" w:rsidR="00DA342C" w:rsidRPr="00DA342C" w:rsidRDefault="00DA342C" w:rsidP="00DA342C">
            <w:p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55795D19" w14:textId="77777777" w:rsidR="00DA342C" w:rsidRPr="00DA342C" w:rsidRDefault="00DA342C" w:rsidP="00DA342C">
            <w:pPr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OA 12 Aplicar estrategias de comprensión de acuerdo con sus propósitos de lectura: resumir, formular preguntas, analizar los distintos tipos de relaciones que establecen las imágenes o el sonido con el texto escrito (en textos multimodales) e identificar los elementos del texto que dificultan la comprensión (pérdida de los referentes, vocabulario desconocido, inconsistencias entre la información del texto y los propios conocimientos) y buscar soluciones.</w:t>
            </w:r>
          </w:p>
          <w:p w14:paraId="2BF57435" w14:textId="77777777" w:rsidR="00DA342C" w:rsidRPr="00DA342C" w:rsidRDefault="00DA342C" w:rsidP="00DA342C">
            <w:p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0277CCDB" w14:textId="77777777" w:rsidR="00DA342C" w:rsidRPr="00DA342C" w:rsidRDefault="00DA342C" w:rsidP="00DA342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OA16. Planificar, escribir, revisar, reescribir y editar sus textos en función del contexto, el destinatario y el propósito:</w:t>
            </w:r>
          </w:p>
          <w:p w14:paraId="48FA987E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Usando conectores adecuados para unir las secciones que componen el texto y relacionando las ideas dentro de cada párrafo.</w:t>
            </w:r>
          </w:p>
          <w:p w14:paraId="50B8F6B0" w14:textId="77777777" w:rsidR="00DA342C" w:rsidRPr="00DA342C" w:rsidRDefault="00DA342C" w:rsidP="00DA342C">
            <w:p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62DC9168" w14:textId="77777777" w:rsidR="00DA342C" w:rsidRPr="00DA342C" w:rsidRDefault="00DA342C" w:rsidP="00DA342C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OA3 Analizar las narraciones leídas para enriquecer su comprensión, considerando, cuando sea pertinente:</w:t>
            </w:r>
          </w:p>
          <w:p w14:paraId="42C329F5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El o los conflictos de la historia.</w:t>
            </w:r>
          </w:p>
          <w:p w14:paraId="542D7A6A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personajes, su evolución en el relato y su relación con otros personajes.</w:t>
            </w:r>
          </w:p>
          <w:p w14:paraId="6FBE0940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relación de un fragmento de la obra con el total.</w:t>
            </w:r>
          </w:p>
          <w:p w14:paraId="6875C6CC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 narrador, distinguiéndolo del autor.</w:t>
            </w:r>
          </w:p>
          <w:p w14:paraId="09586557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Personajes tipo (por ejemplo, el pícaro, el avaro, el seductor, la madrastra, etc.), símbolos y tópicos literarios presentes en el texto.</w:t>
            </w:r>
          </w:p>
          <w:p w14:paraId="1F347D4B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Los prejuicios, estereotipos y creencias presentes en el relato y su conexión con el mundo actual.</w:t>
            </w:r>
          </w:p>
          <w:p w14:paraId="3BB7730C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La disposición temporal de los hechos, con atención a los recursos léxicos y gramaticales empleados para expresarla.</w:t>
            </w:r>
          </w:p>
          <w:p w14:paraId="07C5742C" w14:textId="77777777" w:rsidR="00DA342C" w:rsidRPr="00DA342C" w:rsidRDefault="00DA342C" w:rsidP="00DA342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Elementos en común con otros textos leídos en el año.</w:t>
            </w:r>
          </w:p>
        </w:tc>
        <w:tc>
          <w:tcPr>
            <w:tcW w:w="4111" w:type="dxa"/>
          </w:tcPr>
          <w:p w14:paraId="3D06632C" w14:textId="77777777" w:rsidR="00DA342C" w:rsidRPr="00DA342C" w:rsidRDefault="00DA342C" w:rsidP="00DA342C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lastRenderedPageBreak/>
              <w:t>CONTENIDOS:</w:t>
            </w:r>
          </w:p>
          <w:p w14:paraId="391768C0" w14:textId="77777777" w:rsidR="00DA342C" w:rsidRPr="00DA342C" w:rsidRDefault="00DA342C" w:rsidP="00DA342C">
            <w:pPr>
              <w:spacing w:before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521A5874" w14:textId="77777777" w:rsidR="00DA342C" w:rsidRPr="00DA342C" w:rsidRDefault="00DA342C" w:rsidP="00DA342C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Comprensión lectora</w:t>
            </w:r>
          </w:p>
          <w:p w14:paraId="57C037A6" w14:textId="77777777" w:rsidR="00DA342C" w:rsidRPr="00DA342C" w:rsidRDefault="00DA342C" w:rsidP="00DA342C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Conectores </w:t>
            </w:r>
          </w:p>
          <w:p w14:paraId="0423CF86" w14:textId="77777777" w:rsidR="00DA342C" w:rsidRPr="00DA342C" w:rsidRDefault="00DA342C" w:rsidP="00DA342C">
            <w:pPr>
              <w:numPr>
                <w:ilvl w:val="0"/>
                <w:numId w:val="4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Vocabulario contextual</w:t>
            </w:r>
          </w:p>
        </w:tc>
      </w:tr>
      <w:tr w:rsidR="00DA342C" w:rsidRPr="00DA342C" w14:paraId="37DB1CDC" w14:textId="77777777" w:rsidTr="00620BB2">
        <w:trPr>
          <w:trHeight w:val="3086"/>
        </w:trPr>
        <w:tc>
          <w:tcPr>
            <w:tcW w:w="5270" w:type="dxa"/>
          </w:tcPr>
          <w:p w14:paraId="7306B16F" w14:textId="77777777" w:rsidR="00DA342C" w:rsidRPr="00DA342C" w:rsidRDefault="00DA342C" w:rsidP="00DA342C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OBJETIVO DE LA CLASE:</w:t>
            </w:r>
          </w:p>
          <w:p w14:paraId="62D1F4C5" w14:textId="77777777" w:rsidR="00DA342C" w:rsidRPr="00DA342C" w:rsidRDefault="00DA342C" w:rsidP="00DA342C">
            <w:pPr>
              <w:spacing w:line="276" w:lineRule="auto"/>
              <w:ind w:left="170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</w:p>
          <w:p w14:paraId="2BA816BD" w14:textId="77777777" w:rsidR="00DA342C" w:rsidRPr="00DA342C" w:rsidRDefault="00DA342C" w:rsidP="00DA342C">
            <w:pPr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Adquirir habilidades de comprensión de textos, a través del análisis de textos literarios. Conocer características fundamentales en la lírica, analizando </w:t>
            </w:r>
            <w:proofErr w:type="spellStart"/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ppt</w:t>
            </w:r>
            <w:proofErr w:type="spellEnd"/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explicativo y registrando información en cuaderno de trabajo</w:t>
            </w:r>
          </w:p>
        </w:tc>
        <w:tc>
          <w:tcPr>
            <w:tcW w:w="4111" w:type="dxa"/>
          </w:tcPr>
          <w:p w14:paraId="6A7D1D16" w14:textId="77777777" w:rsidR="00DA342C" w:rsidRPr="00DA342C" w:rsidRDefault="00DA342C" w:rsidP="00DA342C">
            <w:pPr>
              <w:spacing w:line="276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"/>
              </w:rPr>
              <w:t>HABILIDADES:</w:t>
            </w:r>
          </w:p>
          <w:p w14:paraId="5CD1B952" w14:textId="77777777" w:rsidR="00DA342C" w:rsidRPr="00DA342C" w:rsidRDefault="00DA342C" w:rsidP="00DA34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74BF60F1" w14:textId="77777777" w:rsidR="00DA342C" w:rsidRPr="00DA342C" w:rsidRDefault="00DA342C" w:rsidP="00DA342C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Conocer</w:t>
            </w:r>
          </w:p>
          <w:p w14:paraId="6CF6FBCD" w14:textId="77777777" w:rsidR="00DA342C" w:rsidRPr="00DA342C" w:rsidRDefault="00DA342C" w:rsidP="00DA342C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Comprender</w:t>
            </w:r>
          </w:p>
          <w:p w14:paraId="5A26EA39" w14:textId="77777777" w:rsidR="00DA342C" w:rsidRPr="00DA342C" w:rsidRDefault="00DA342C" w:rsidP="00DA342C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Analizar</w:t>
            </w:r>
          </w:p>
          <w:p w14:paraId="21F46533" w14:textId="77777777" w:rsidR="00DA342C" w:rsidRPr="00DA342C" w:rsidRDefault="00DA342C" w:rsidP="00DA342C">
            <w:pPr>
              <w:numPr>
                <w:ilvl w:val="0"/>
                <w:numId w:val="5"/>
              </w:numPr>
              <w:spacing w:line="276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34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Aplicar</w:t>
            </w:r>
          </w:p>
        </w:tc>
      </w:tr>
    </w:tbl>
    <w:p w14:paraId="6BEEFAC3" w14:textId="77777777" w:rsidR="00DA342C" w:rsidRPr="00DA342C" w:rsidRDefault="00DA342C" w:rsidP="00DA342C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A16F8AF" w14:textId="77777777" w:rsidR="00DA342C" w:rsidRPr="00DA342C" w:rsidRDefault="00DA342C" w:rsidP="00DA342C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E4F3680" w14:textId="77777777" w:rsidR="00DA342C" w:rsidRPr="00DA342C" w:rsidRDefault="00DA342C" w:rsidP="00DA342C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FEAC009" w14:textId="77777777" w:rsidR="00DA342C" w:rsidRPr="00DA342C" w:rsidRDefault="00DA342C" w:rsidP="00DA342C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BD61D12" w14:textId="77777777" w:rsidR="00DA342C" w:rsidRPr="00DA342C" w:rsidRDefault="00DA342C" w:rsidP="00DA342C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260280" w14:textId="77777777" w:rsidR="00DA342C" w:rsidRPr="00DA342C" w:rsidRDefault="00DA342C" w:rsidP="00DA342C">
      <w:pPr>
        <w:widowControl w:val="0"/>
        <w:autoSpaceDE w:val="0"/>
        <w:autoSpaceDN w:val="0"/>
        <w:spacing w:before="91" w:after="0" w:line="240" w:lineRule="auto"/>
        <w:ind w:left="404" w:right="5353" w:hanging="30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977D21E" w14:textId="77777777" w:rsidR="00412253" w:rsidRDefault="00412253"/>
    <w:sectPr w:rsidR="004122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E9A"/>
    <w:multiLevelType w:val="hybridMultilevel"/>
    <w:tmpl w:val="AB323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509"/>
    <w:multiLevelType w:val="hybridMultilevel"/>
    <w:tmpl w:val="1480D4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223F"/>
    <w:multiLevelType w:val="hybridMultilevel"/>
    <w:tmpl w:val="871CE7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550B9"/>
    <w:multiLevelType w:val="hybridMultilevel"/>
    <w:tmpl w:val="FD5EA6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2C"/>
    <w:rsid w:val="00412253"/>
    <w:rsid w:val="00963252"/>
    <w:rsid w:val="00D7099C"/>
    <w:rsid w:val="00D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AF88"/>
  <w15:chartTrackingRefBased/>
  <w15:docId w15:val="{E1BCE11C-7705-436F-844B-1842299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A34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4</cp:revision>
  <dcterms:created xsi:type="dcterms:W3CDTF">2020-04-03T02:01:00Z</dcterms:created>
  <dcterms:modified xsi:type="dcterms:W3CDTF">2020-04-05T22:20:00Z</dcterms:modified>
</cp:coreProperties>
</file>